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C3" w:rsidRDefault="003B28C3">
      <w:pPr>
        <w:pStyle w:val="HEADERTEXT"/>
        <w:rPr>
          <w:b/>
          <w:bCs/>
        </w:rPr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</w:t>
      </w:r>
    </w:p>
    <w:p w:rsidR="003B28C3" w:rsidRDefault="003B28C3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ПРАВИТЕЛЬСТВО РОССИЙСКОЙ ФЕДЕРАЦИИ </w:t>
      </w:r>
    </w:p>
    <w:p w:rsidR="003B28C3" w:rsidRDefault="003B28C3">
      <w:pPr>
        <w:pStyle w:val="HEADERTEXT"/>
        <w:rPr>
          <w:b/>
          <w:bCs/>
        </w:rPr>
      </w:pPr>
    </w:p>
    <w:p w:rsidR="003B28C3" w:rsidRDefault="003B28C3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ПОСТАНОВЛЕНИЕ </w:t>
      </w:r>
    </w:p>
    <w:p w:rsidR="003B28C3" w:rsidRDefault="003B28C3">
      <w:pPr>
        <w:pStyle w:val="HEADERTEXT"/>
        <w:rPr>
          <w:b/>
          <w:bCs/>
        </w:rPr>
      </w:pPr>
    </w:p>
    <w:p w:rsidR="003B28C3" w:rsidRDefault="003B28C3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от 30 декабря 2018 года N 1752 </w:t>
      </w:r>
    </w:p>
    <w:p w:rsidR="003B28C3" w:rsidRDefault="003B28C3">
      <w:pPr>
        <w:pStyle w:val="HEADERTEXT"/>
        <w:rPr>
          <w:b/>
          <w:bCs/>
        </w:rPr>
      </w:pPr>
    </w:p>
    <w:p w:rsidR="003B28C3" w:rsidRDefault="003B28C3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 порядке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г. N 656 </w:t>
      </w:r>
    </w:p>
    <w:p w:rsidR="003B28C3" w:rsidRDefault="003B28C3">
      <w:pPr>
        <w:pStyle w:val="FORMATTEXT"/>
        <w:jc w:val="center"/>
      </w:pPr>
      <w:r>
        <w:t xml:space="preserve">(с изменениями на 7 ноября 2020 года) </w:t>
      </w:r>
    </w:p>
    <w:p w:rsidR="003B28C3" w:rsidRDefault="003B28C3">
      <w:pPr>
        <w:pStyle w:val="FORMATTEXT"/>
        <w:jc w:val="center"/>
      </w:pPr>
      <w:r>
        <w:t xml:space="preserve">(редакция, действующая с 1 января 2021 года) </w:t>
      </w:r>
    </w:p>
    <w:p w:rsidR="003B28C3" w:rsidRDefault="003B28C3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3B28C3" w:rsidRDefault="003B28C3">
      <w:pPr>
        <w:pStyle w:val="FORMATTEXT"/>
        <w:jc w:val="both"/>
      </w:pPr>
      <w:r>
        <w:t xml:space="preserve"> </w:t>
      </w:r>
    </w:p>
    <w:p w:rsidR="003B28C3" w:rsidRDefault="003B28C3">
      <w:pPr>
        <w:pStyle w:val="FORMATTEXT"/>
        <w:ind w:firstLine="568"/>
        <w:jc w:val="both"/>
      </w:pPr>
      <w:r>
        <w:t xml:space="preserve">Документ с изменениями, внесенными:      </w:t>
      </w:r>
    </w:p>
    <w:p w:rsidR="003B28C3" w:rsidRDefault="003B28C3">
      <w:pPr>
        <w:pStyle w:val="FORMATTEXT"/>
        <w:ind w:firstLine="568"/>
        <w:jc w:val="both"/>
      </w:pPr>
      <w:r>
        <w:t xml:space="preserve">постановлением Правительства Российской Федерации от 18 июля 2019 года N 917 (Официальный интернет-портал правовой информации www.pravo.gov.ru, 22.07.2019, N 0001201907220005) (с изменениями, внесенными постановлением Правительства Российской Федерации от 27 декабря 2019 года N 1906) (вступило в силу с 1 января 2021 года); </w:t>
      </w:r>
    </w:p>
    <w:p w:rsidR="003B28C3" w:rsidRDefault="003B28C3">
      <w:pPr>
        <w:pStyle w:val="FORMATTEXT"/>
        <w:ind w:firstLine="568"/>
        <w:jc w:val="both"/>
      </w:pPr>
      <w:r>
        <w:t xml:space="preserve">постановлением Правительства Российской Федерации от 27 декабря 2019 года N 1906 (Официальный интернет-портал правовой информации www.pravo.gov.ru, 30.12.2019, N 0001201912300104) (о порядке вступления в силу см. пункт 2 постановления Правительства Российской Федерации от 27 декабря 2019 года N 1906); </w:t>
      </w:r>
    </w:p>
    <w:p w:rsidR="003B28C3" w:rsidRDefault="003B28C3">
      <w:pPr>
        <w:pStyle w:val="FORMATTEXT"/>
        <w:ind w:firstLine="568"/>
        <w:jc w:val="both"/>
      </w:pPr>
      <w:r>
        <w:t xml:space="preserve">постановлением Правительства Российской Федерации от 7 ноября 2020 года N 1799 (Официальный интернет-портал правовой информации www.pravo.gov.ru, 13.11.2020, N 0001202011130005) (о порядке вступления в силу см. пункт 4 постановления Правительства Российской Федерации от 7 ноября 2020 года N 1799). </w:t>
      </w:r>
    </w:p>
    <w:p w:rsidR="003B28C3" w:rsidRDefault="003B28C3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3B28C3" w:rsidRDefault="003B28C3">
      <w:pPr>
        <w:pStyle w:val="FORMATTEXT"/>
        <w:jc w:val="both"/>
      </w:pPr>
      <w:r>
        <w:t xml:space="preserve"> </w:t>
      </w:r>
    </w:p>
    <w:p w:rsidR="003B28C3" w:rsidRDefault="003B28C3">
      <w:pPr>
        <w:pStyle w:val="FORMATTEXT"/>
        <w:ind w:firstLine="568"/>
        <w:jc w:val="both"/>
      </w:pPr>
      <w:r>
        <w:t xml:space="preserve">В соответствии с частями 1 и 11 статьи 24_2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</w:t>
      </w:r>
    </w:p>
    <w:p w:rsidR="003B28C3" w:rsidRDefault="003B28C3">
      <w:pPr>
        <w:pStyle w:val="FORMATTEXT"/>
        <w:jc w:val="both"/>
      </w:pPr>
      <w:r>
        <w:t xml:space="preserve">постановляет: </w:t>
      </w:r>
    </w:p>
    <w:p w:rsidR="003B28C3" w:rsidRDefault="003B28C3">
      <w:pPr>
        <w:pStyle w:val="FORMATTEXT"/>
        <w:ind w:firstLine="568"/>
        <w:jc w:val="both"/>
      </w:pPr>
      <w:r>
        <w:t xml:space="preserve">1. Утвердить прилагаемые: </w:t>
      </w:r>
    </w:p>
    <w:p w:rsidR="003B28C3" w:rsidRDefault="003B28C3">
      <w:pPr>
        <w:pStyle w:val="FORMATTEXT"/>
        <w:ind w:firstLine="568"/>
        <w:jc w:val="both"/>
      </w:pPr>
      <w:r>
        <w:t xml:space="preserve">Правила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закупок; </w:t>
      </w:r>
    </w:p>
    <w:p w:rsidR="003B28C3" w:rsidRDefault="003B28C3">
      <w:pPr>
        <w:pStyle w:val="FORMATTEXT"/>
        <w:ind w:firstLine="568"/>
        <w:jc w:val="both"/>
      </w:pPr>
      <w:r>
        <w:t xml:space="preserve">изменения, которые вносятся в постановление Правительства 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(Собрание законодательства Российской Федерации, 2018, N 26, ст.3843). </w:t>
      </w:r>
    </w:p>
    <w:p w:rsidR="003B28C3" w:rsidRDefault="003B28C3">
      <w:pPr>
        <w:pStyle w:val="FORMATTEXT"/>
        <w:ind w:firstLine="568"/>
        <w:jc w:val="both"/>
      </w:pPr>
      <w:r>
        <w:t xml:space="preserve">2. Министерству финансов Российской Федерации обеспечить направление в Федеральное казначейство информации о государствах и территориях,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включенных в перечень, утверждаемый Министерством финансов Российской Федерации в соответствии с подпунктом 1 пункта 3 статьи 284 Налогового кодекса Российской Федерации, а также об изменениях, вносимых в такой перечень. </w:t>
      </w:r>
    </w:p>
    <w:p w:rsidR="003B28C3" w:rsidRDefault="003B28C3">
      <w:pPr>
        <w:pStyle w:val="FORMATTEXT"/>
        <w:ind w:firstLine="568"/>
        <w:jc w:val="both"/>
      </w:pPr>
      <w:r>
        <w:t xml:space="preserve">3. Настоящее постановление вступает в силу со дня его официального опубликования. </w:t>
      </w:r>
    </w:p>
    <w:p w:rsidR="003B28C3" w:rsidRDefault="003B28C3">
      <w:pPr>
        <w:pStyle w:val="FORMATTEXT"/>
        <w:jc w:val="right"/>
      </w:pPr>
      <w:r>
        <w:t xml:space="preserve">Председатель Правительства </w:t>
      </w:r>
    </w:p>
    <w:p w:rsidR="003B28C3" w:rsidRDefault="003B28C3">
      <w:pPr>
        <w:pStyle w:val="FORMATTEXT"/>
        <w:jc w:val="right"/>
      </w:pPr>
      <w:r>
        <w:t xml:space="preserve">Российской Федерации </w:t>
      </w:r>
    </w:p>
    <w:p w:rsidR="003B28C3" w:rsidRDefault="003B28C3">
      <w:pPr>
        <w:pStyle w:val="FORMATTEXT"/>
        <w:jc w:val="right"/>
      </w:pPr>
      <w:r>
        <w:t xml:space="preserve">Д.Медведев </w:t>
      </w:r>
    </w:p>
    <w:p w:rsidR="003B28C3" w:rsidRDefault="003B28C3">
      <w:pPr>
        <w:pStyle w:val="FORMATTEXT"/>
        <w:jc w:val="right"/>
      </w:pPr>
      <w:r>
        <w:t xml:space="preserve">УТВЕРЖДЕНЫ </w:t>
      </w:r>
    </w:p>
    <w:p w:rsidR="003B28C3" w:rsidRDefault="003B28C3">
      <w:pPr>
        <w:pStyle w:val="FORMATTEXT"/>
        <w:jc w:val="right"/>
      </w:pPr>
      <w:r>
        <w:t xml:space="preserve">постановлением Правительства </w:t>
      </w:r>
    </w:p>
    <w:p w:rsidR="003B28C3" w:rsidRDefault="003B28C3">
      <w:pPr>
        <w:pStyle w:val="FORMATTEXT"/>
        <w:jc w:val="right"/>
      </w:pPr>
      <w:r>
        <w:t xml:space="preserve">Российской Федерации </w:t>
      </w:r>
    </w:p>
    <w:p w:rsidR="003B28C3" w:rsidRDefault="003B28C3">
      <w:pPr>
        <w:pStyle w:val="FORMATTEXT"/>
        <w:jc w:val="right"/>
      </w:pPr>
      <w:r>
        <w:t xml:space="preserve">от 30 декабря 2018 года N 1752 </w:t>
      </w:r>
    </w:p>
    <w:p w:rsidR="003B28C3" w:rsidRDefault="003B28C3">
      <w:pPr>
        <w:pStyle w:val="HEADERTEXT"/>
        <w:rPr>
          <w:b/>
          <w:bCs/>
        </w:rPr>
      </w:pPr>
    </w:p>
    <w:p w:rsidR="003B28C3" w:rsidRDefault="003B28C3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Правила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</w:t>
      </w:r>
      <w:r>
        <w:rPr>
          <w:b/>
          <w:bCs/>
        </w:rPr>
        <w:lastRenderedPageBreak/>
        <w:t xml:space="preserve">единого реестра участников закупок </w:t>
      </w:r>
    </w:p>
    <w:p w:rsidR="003B28C3" w:rsidRDefault="003B28C3">
      <w:pPr>
        <w:pStyle w:val="FORMATTEXT"/>
        <w:jc w:val="center"/>
      </w:pPr>
      <w:r>
        <w:t>(с изменениями на 7 ноября 2020 года)</w:t>
      </w:r>
    </w:p>
    <w:p w:rsidR="003B28C3" w:rsidRDefault="003B28C3">
      <w:pPr>
        <w:pStyle w:val="FORMATTEXT"/>
        <w:jc w:val="center"/>
      </w:pPr>
      <w:r>
        <w:t xml:space="preserve">      </w:t>
      </w:r>
    </w:p>
    <w:p w:rsidR="003B28C3" w:rsidRDefault="003B28C3">
      <w:pPr>
        <w:pStyle w:val="FORMATTEXT"/>
        <w:ind w:firstLine="568"/>
        <w:jc w:val="both"/>
      </w:pPr>
      <w:r>
        <w:t xml:space="preserve">1. Настоящие Правила устанавливают порядок и сроки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нужд, осуществляемой в электронной форме (далее соответственно - единая информационная система, участник закупки, регистрация участников), перечень информации и документов, на основании которых осуществляется регистрация участников, порядок ведения единого реестра участников закупок (далее - реестр участников), в том числе внесения в него изменений, перечень информации и документов, включаемых в реестр участников, сроки размещения таких информации и документов в реестре участников. </w:t>
      </w:r>
    </w:p>
    <w:p w:rsidR="003B28C3" w:rsidRDefault="003B28C3">
      <w:pPr>
        <w:pStyle w:val="FORMATTEXT"/>
        <w:ind w:firstLine="568"/>
        <w:jc w:val="both"/>
      </w:pPr>
      <w:r>
        <w:t xml:space="preserve">2. Осуществление регистрации участников обеспечивается Федеральным казначейством путем информационного взаимодействия единой информационной системы с федеральной государственной информационной системой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а также с электронными площадками. </w:t>
      </w:r>
    </w:p>
    <w:p w:rsidR="003B28C3" w:rsidRDefault="003B28C3">
      <w:pPr>
        <w:pStyle w:val="FORMATTEXT"/>
        <w:ind w:firstLine="568"/>
        <w:jc w:val="both"/>
      </w:pPr>
      <w:r>
        <w:t xml:space="preserve">3. В целях настоящих Правил уполномоченными лицами являются: </w:t>
      </w:r>
    </w:p>
    <w:p w:rsidR="003B28C3" w:rsidRDefault="003B28C3">
      <w:pPr>
        <w:pStyle w:val="FORMATTEXT"/>
        <w:ind w:firstLine="568"/>
        <w:jc w:val="both"/>
      </w:pPr>
      <w:r>
        <w:t xml:space="preserve">а) лицо, указанное в Едином государственном реестре юридических лиц в качестве руководителя юридического лица (лицо, имеющее право без доверенности действовать от имени юридического лица), или иное лицо, действующее в качестве руководителя юридического лица, осуществляющего полномочия единоличного исполнительного органа регистрируемого юридического лица, либо физическое лицо, указанное в Едином государственном реестре индивидуальных предпринимателей в качестве индивидуального предпринимателя, либо физическое лицо, указанное в Едином государственном реестре юридических лиц в качестве индивидуального предпринимателя, осуществляющего полномочия единоличного исполнительного органа регистрируемого юридического лица, информация о полномочиях которых предоставлена единой системой идентификации и аутентификации (далее руководитель); </w:t>
      </w:r>
    </w:p>
    <w:p w:rsidR="003B28C3" w:rsidRDefault="003B28C3">
      <w:pPr>
        <w:pStyle w:val="FORMATTEXT"/>
        <w:ind w:firstLine="568"/>
        <w:jc w:val="both"/>
      </w:pPr>
      <w:r>
        <w:t>(Абзац в редакции, введенной в действие с 1 апреля 2020 года постановлением Правительства Российской Федерации от 27 декабря 2019 года N 1906. - См. предыдущую редакцию)</w:t>
      </w:r>
    </w:p>
    <w:p w:rsidR="003B28C3" w:rsidRDefault="003B28C3">
      <w:pPr>
        <w:pStyle w:val="FORMATTEXT"/>
        <w:ind w:firstLine="568"/>
        <w:jc w:val="both"/>
      </w:pPr>
    </w:p>
    <w:p w:rsidR="003B28C3" w:rsidRDefault="003B28C3">
      <w:pPr>
        <w:pStyle w:val="FORMATTEXT"/>
        <w:ind w:firstLine="568"/>
        <w:jc w:val="both"/>
      </w:pPr>
      <w:r>
        <w:t xml:space="preserve">б) лицо, уполномоченное руководителем на осуществление в единой информационной системе и (или) на электронной площадке от имени участника закупки действий,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нужд", в том числе на определение иных лиц, уполномоченных на осуществление таких действий; </w:t>
      </w:r>
    </w:p>
    <w:p w:rsidR="003B28C3" w:rsidRDefault="003B28C3">
      <w:pPr>
        <w:pStyle w:val="FORMATTEXT"/>
        <w:ind w:firstLine="568"/>
        <w:jc w:val="both"/>
      </w:pPr>
      <w:r>
        <w:t xml:space="preserve">в) лицо, уполномоченное оператором электронной площадки в соответствии с пунктом 9 настоящих Правил; </w:t>
      </w:r>
    </w:p>
    <w:p w:rsidR="003B28C3" w:rsidRDefault="003B28C3">
      <w:pPr>
        <w:pStyle w:val="FORMATTEXT"/>
        <w:ind w:firstLine="568"/>
        <w:jc w:val="both"/>
      </w:pPr>
      <w:r>
        <w:t xml:space="preserve">г) руководитель аккредитованного филиала или представительства иностранного юридического лица; </w:t>
      </w:r>
    </w:p>
    <w:p w:rsidR="003B28C3" w:rsidRDefault="003B28C3">
      <w:pPr>
        <w:pStyle w:val="FORMATTEXT"/>
        <w:ind w:firstLine="568"/>
        <w:jc w:val="both"/>
      </w:pPr>
      <w:r>
        <w:t xml:space="preserve">д) физическое лицо, в том числе иностранное физическое лицо (за исключением физического лица, указанного в подпункте "а" настоящего пункта) или физическое лицо, зарегистрированное в качестве индивидуального предпринимателя в соответствии с законодательством соответствующего государства, осуществляющее полномочия единоличного исполнительного органа регистрируемого юридического лица; </w:t>
      </w:r>
    </w:p>
    <w:p w:rsidR="003B28C3" w:rsidRDefault="003B28C3">
      <w:pPr>
        <w:pStyle w:val="FORMATTEXT"/>
        <w:ind w:firstLine="568"/>
        <w:jc w:val="both"/>
      </w:pPr>
      <w:r>
        <w:t>(Подпункт в редакции, введенной в действие 30 декабря 2019 года постановлением Правительства Российской Федерации от 27 декабря 2019 года N 1906. - См. предыдущую редакцию)     </w:t>
      </w:r>
    </w:p>
    <w:p w:rsidR="003B28C3" w:rsidRDefault="003B28C3">
      <w:pPr>
        <w:pStyle w:val="FORMATTEXT"/>
        <w:ind w:firstLine="568"/>
        <w:jc w:val="both"/>
      </w:pPr>
    </w:p>
    <w:p w:rsidR="003B28C3" w:rsidRDefault="003B28C3">
      <w:pPr>
        <w:pStyle w:val="FORMATTEXT"/>
        <w:ind w:firstLine="568"/>
        <w:jc w:val="both"/>
      </w:pPr>
      <w:r>
        <w:t xml:space="preserve">е) руководитель иностранного юридического лица либо иностранного юридического лица, осуществляющего полномочия единоличного исполнительного органа регистрируемого юридического лица. </w:t>
      </w:r>
    </w:p>
    <w:p w:rsidR="003B28C3" w:rsidRDefault="003B28C3">
      <w:pPr>
        <w:pStyle w:val="FORMATTEXT"/>
        <w:ind w:firstLine="568"/>
        <w:jc w:val="both"/>
      </w:pPr>
      <w:r>
        <w:t xml:space="preserve">(Подпункт в редакции, введенной в действие 30 декабря 2019 года постановлением Правительства Российской Федерации от 27 декабря 2019 года N 1906. - См. предыдущую редакцию) </w:t>
      </w:r>
    </w:p>
    <w:p w:rsidR="003B28C3" w:rsidRDefault="003B28C3">
      <w:pPr>
        <w:pStyle w:val="FORMATTEXT"/>
        <w:jc w:val="both"/>
      </w:pPr>
      <w:r>
        <w:t xml:space="preserve">            </w:t>
      </w:r>
    </w:p>
    <w:p w:rsidR="003B28C3" w:rsidRDefault="003B28C3">
      <w:pPr>
        <w:pStyle w:val="FORMATTEXT"/>
        <w:ind w:firstLine="568"/>
        <w:jc w:val="both"/>
      </w:pPr>
      <w:r>
        <w:t xml:space="preserve">4. Для регистрации уполномоченное лицо осуществляет следующие действия: </w:t>
      </w:r>
    </w:p>
    <w:p w:rsidR="003B28C3" w:rsidRDefault="003B28C3">
      <w:pPr>
        <w:pStyle w:val="FORMATTEXT"/>
        <w:ind w:firstLine="568"/>
        <w:jc w:val="both"/>
      </w:pPr>
      <w:r>
        <w:t xml:space="preserve">а) проходит регистрацию, идентификацию и аутентификацию в единой системе идентификации и аутентификации, при этом: </w:t>
      </w:r>
    </w:p>
    <w:p w:rsidR="003B28C3" w:rsidRDefault="003B28C3">
      <w:pPr>
        <w:pStyle w:val="FORMATTEXT"/>
        <w:ind w:firstLine="568"/>
        <w:jc w:val="both"/>
      </w:pPr>
      <w:r>
        <w:t xml:space="preserve">руководитель определяет при необходимости лица, указанные в подпункте "б" пункта 3 настоящих Правил, посредством единой системы идентификации и аутентификации; </w:t>
      </w:r>
    </w:p>
    <w:p w:rsidR="003B28C3" w:rsidRDefault="003B28C3">
      <w:pPr>
        <w:pStyle w:val="FORMATTEXT"/>
        <w:ind w:firstLine="568"/>
        <w:jc w:val="both"/>
      </w:pPr>
      <w:r>
        <w:t xml:space="preserve">руководитель наделяет лиц, указанных в подпункте "б" пункта 3 настоящих Правил, </w:t>
      </w:r>
      <w:r>
        <w:lastRenderedPageBreak/>
        <w:t xml:space="preserve">полномочиями на осуществление действий в единой информационной системе и (или) на электронной площадке; </w:t>
      </w:r>
    </w:p>
    <w:p w:rsidR="003B28C3" w:rsidRDefault="003B28C3">
      <w:pPr>
        <w:pStyle w:val="FORMATTEXT"/>
        <w:ind w:firstLine="568"/>
        <w:jc w:val="both"/>
      </w:pPr>
      <w:r>
        <w:t xml:space="preserve">б) формирует информацию и документы, предусмотренные пунктами 5 и 6 настоящих Правил, для их размещения в реестре участников. </w:t>
      </w:r>
    </w:p>
    <w:p w:rsidR="003B28C3" w:rsidRDefault="003B28C3">
      <w:pPr>
        <w:pStyle w:val="FORMATTEXT"/>
        <w:ind w:firstLine="568"/>
        <w:jc w:val="both"/>
      </w:pPr>
      <w:r>
        <w:t xml:space="preserve">5. Для регистрации юридического лица, иностранного юридического лица, аккредитованного филиала или представительства иностранного юридического лица уполномоченное лицо формирует следующие информацию и документы: </w:t>
      </w:r>
    </w:p>
    <w:p w:rsidR="003B28C3" w:rsidRDefault="003B28C3">
      <w:pPr>
        <w:pStyle w:val="FORMATTEXT"/>
        <w:ind w:firstLine="568"/>
        <w:jc w:val="both"/>
      </w:pPr>
      <w:r>
        <w:t xml:space="preserve">а) 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лица); </w:t>
      </w:r>
    </w:p>
    <w:p w:rsidR="003B28C3" w:rsidRDefault="003B28C3">
      <w:pPr>
        <w:pStyle w:val="FORMATTEXT"/>
        <w:ind w:firstLine="568"/>
        <w:jc w:val="both"/>
      </w:pPr>
      <w:r>
        <w:t xml:space="preserve">б) наименование и цифровой код страны регистрации в соответствии с Общероссийским классификатором стран мира; </w:t>
      </w:r>
    </w:p>
    <w:p w:rsidR="003B28C3" w:rsidRDefault="003B28C3">
      <w:pPr>
        <w:pStyle w:val="FORMATTEXT"/>
        <w:ind w:firstLine="568"/>
        <w:jc w:val="both"/>
      </w:pPr>
      <w:r>
        <w:t xml:space="preserve">в) идентификационный номер налогоплательщика юридического лица (либо аккредитованного филиала или представительства иностранного юридического лица) или для иностранного юридического лица - аналог идентификационного номера налогоплательщика в соответствии с законодательством соответствующего государства, а также идентификационный номер налогоплательщика юридического лица (при наличии такого номера), присвоенный в соответствии с законодательством Российской Федерации о налогах и сборах; </w:t>
      </w:r>
    </w:p>
    <w:p w:rsidR="003B28C3" w:rsidRDefault="003B28C3">
      <w:pPr>
        <w:pStyle w:val="FORMATTEXT"/>
        <w:ind w:firstLine="568"/>
        <w:jc w:val="both"/>
      </w:pPr>
      <w:r>
        <w:t xml:space="preserve">(Подпункт в редакции, введенной в действие с 1 января 2021 года постановлением Правительства Российской Федерации от 7 ноября 2020 года N 1799. - См. предыдущую редакцию) </w:t>
      </w:r>
    </w:p>
    <w:p w:rsidR="003B28C3" w:rsidRDefault="003B28C3">
      <w:pPr>
        <w:pStyle w:val="FORMATTEXT"/>
        <w:jc w:val="both"/>
      </w:pPr>
      <w:r>
        <w:t xml:space="preserve">            </w:t>
      </w:r>
    </w:p>
    <w:p w:rsidR="003B28C3" w:rsidRDefault="003B28C3">
      <w:pPr>
        <w:pStyle w:val="FORMATTEXT"/>
        <w:ind w:firstLine="568"/>
        <w:jc w:val="both"/>
      </w:pPr>
      <w:r>
        <w:t xml:space="preserve">г) код причины постановки на учет юридического лица (либо аккредитованного филиала или представительства иностранного юридического лица) и дата постановки на учет в налоговом органе; </w:t>
      </w:r>
    </w:p>
    <w:p w:rsidR="003B28C3" w:rsidRDefault="003B28C3">
      <w:pPr>
        <w:pStyle w:val="FORMATTEXT"/>
        <w:ind w:firstLine="568"/>
        <w:jc w:val="both"/>
      </w:pPr>
      <w:r>
        <w:t xml:space="preserve">д) основной государственный регистрационный номер юридического лица; </w:t>
      </w:r>
    </w:p>
    <w:p w:rsidR="003B28C3" w:rsidRDefault="003B28C3">
      <w:pPr>
        <w:pStyle w:val="FORMATTEXT"/>
        <w:ind w:firstLine="568"/>
        <w:jc w:val="both"/>
      </w:pPr>
      <w:r>
        <w:t xml:space="preserve">е) адрес юридического лица или иностранного юридического лица в пределах места нахождения юридического лица (для аккредитованного филиала или представительства иностранного юридического лица - адрес (место нахождения) на территории Российской Федерации); </w:t>
      </w:r>
    </w:p>
    <w:p w:rsidR="003B28C3" w:rsidRDefault="003B28C3">
      <w:pPr>
        <w:pStyle w:val="FORMATTEXT"/>
        <w:ind w:firstLine="568"/>
        <w:jc w:val="both"/>
      </w:pPr>
      <w:r>
        <w:t xml:space="preserve">ж) код (коды) вида экономической деятельности юридического лица (либо аккредитованного филиала или представительства иностранного юридического лица) по Общероссийскому классификатору видов экономической деятельности; </w:t>
      </w:r>
    </w:p>
    <w:p w:rsidR="003B28C3" w:rsidRDefault="003B28C3">
      <w:pPr>
        <w:pStyle w:val="FORMATTEXT"/>
        <w:ind w:firstLine="568"/>
        <w:jc w:val="both"/>
      </w:pPr>
      <w:r>
        <w:t xml:space="preserve">з) код причины постановки на учет обособленного подразделения юридического лица (далее - обособленное подразделение); </w:t>
      </w:r>
    </w:p>
    <w:p w:rsidR="003B28C3" w:rsidRDefault="003B28C3">
      <w:pPr>
        <w:pStyle w:val="FORMATTEXT"/>
        <w:ind w:firstLine="568"/>
        <w:jc w:val="both"/>
      </w:pPr>
      <w:r>
        <w:t xml:space="preserve">и) наименование обособленного подразделения; </w:t>
      </w:r>
    </w:p>
    <w:p w:rsidR="003B28C3" w:rsidRDefault="003B28C3">
      <w:pPr>
        <w:pStyle w:val="FORMATTEXT"/>
        <w:ind w:firstLine="568"/>
        <w:jc w:val="both"/>
      </w:pPr>
      <w:r>
        <w:t xml:space="preserve">к) адрес (место нахождения) обособленного подразделения; </w:t>
      </w:r>
    </w:p>
    <w:p w:rsidR="003B28C3" w:rsidRDefault="003B28C3">
      <w:pPr>
        <w:pStyle w:val="FORMATTEXT"/>
        <w:ind w:firstLine="568"/>
        <w:jc w:val="both"/>
      </w:pPr>
      <w:r>
        <w:t xml:space="preserve">л) принадлежность к субъекту малого или среднего предпринимательства с указанием соответствующей категории (при наличии); </w:t>
      </w:r>
    </w:p>
    <w:p w:rsidR="003B28C3" w:rsidRDefault="003B28C3">
      <w:pPr>
        <w:pStyle w:val="FORMATTEXT"/>
        <w:ind w:firstLine="568"/>
        <w:jc w:val="both"/>
      </w:pPr>
      <w:r>
        <w:t xml:space="preserve">м) фамилия, имя, отчество (при наличии) и должность лица, имеющего право без доверенности действовать от имени юридического лица или иностранного юридического лица (либо руководителя аккредитованного филиала или представительства иностранного юридического лица), и идентификационный номер налогоплательщика (при наличии); </w:t>
      </w:r>
    </w:p>
    <w:p w:rsidR="003B28C3" w:rsidRDefault="003B28C3">
      <w:pPr>
        <w:pStyle w:val="FORMATTEXT"/>
        <w:ind w:firstLine="568"/>
        <w:jc w:val="both"/>
      </w:pPr>
      <w:r>
        <w:t xml:space="preserve">н) сайт юридического лица или иностранного юридического лица (либо аккредитованного филиала или представительства иностранного юридического лица) в информационно-телекоммуникационной сети "Интернет" (при наличии); </w:t>
      </w:r>
    </w:p>
    <w:p w:rsidR="003B28C3" w:rsidRDefault="003B28C3">
      <w:pPr>
        <w:pStyle w:val="FORMATTEXT"/>
        <w:ind w:firstLine="568"/>
        <w:jc w:val="both"/>
      </w:pPr>
      <w:r>
        <w:t xml:space="preserve">о) контактная информация юридического лица или иностранного юридического лица (либо аккредитованного филиала или представительства иностранного юридического лица) - адрес электронной почты и номер контактного телефона; </w:t>
      </w:r>
    </w:p>
    <w:p w:rsidR="003B28C3" w:rsidRDefault="003B28C3">
      <w:pPr>
        <w:pStyle w:val="FORMATTEXT"/>
        <w:ind w:firstLine="568"/>
        <w:jc w:val="both"/>
      </w:pPr>
      <w:r>
        <w:t xml:space="preserve">п) паспортные данные лица, имеющего право без доверенности действовать от имени юридического лица или иностранного юридического лица, или данные иных документов, удостоверяющих личность в соответствии с законодательством Российской Федерации, а для аккредитованного филиала или представительства иностранного юридического лица - паспортные данные или данные иных документов, удостоверяющих личность в соответствии с законодательством Российской Федерации, руководителя аккредитованного филиала или представительства иностранного юридического лица; </w:t>
      </w:r>
    </w:p>
    <w:p w:rsidR="003B28C3" w:rsidRDefault="003B28C3">
      <w:pPr>
        <w:pStyle w:val="FORMATTEXT"/>
        <w:ind w:firstLine="568"/>
        <w:jc w:val="both"/>
      </w:pPr>
      <w:r>
        <w:t xml:space="preserve">р) копии учредительных документов юридического лица, для иностранного юридического лица - надлежащим образом заверенный перевод на русский язык учредительных документов такого иностранного юридического лица, для аккредитованного филиала или представительства иностранного юридического лица - надлежащим образом заверенный перевод на русский язык учредительных документов иностранного юридического лица, на основании решения которого создан такой филиал или открыто такое представительство; </w:t>
      </w:r>
    </w:p>
    <w:p w:rsidR="003B28C3" w:rsidRDefault="003B28C3">
      <w:pPr>
        <w:pStyle w:val="FORMATTEXT"/>
        <w:ind w:firstLine="568"/>
        <w:jc w:val="both"/>
      </w:pPr>
      <w:r>
        <w:t xml:space="preserve">с) решение (копия решения) о согласии на совершение крупных сделок или о последующем одобрении крупных сделок по результатам электронных процедур от имени участника закупки - юридического лица или иностранного юридического лица (либо аккредитованного филиала или </w:t>
      </w:r>
      <w:r>
        <w:lastRenderedPageBreak/>
        <w:t xml:space="preserve">представительства иностранного юридического лица) с указанием максимальных параметров условий одной сделки; </w:t>
      </w:r>
    </w:p>
    <w:p w:rsidR="003B28C3" w:rsidRDefault="003B28C3">
      <w:pPr>
        <w:pStyle w:val="FORMATTEXT"/>
        <w:ind w:firstLine="568"/>
        <w:jc w:val="both"/>
      </w:pPr>
      <w:r>
        <w:t xml:space="preserve">т)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- для иностранного юридического лица; </w:t>
      </w:r>
    </w:p>
    <w:p w:rsidR="003B28C3" w:rsidRDefault="003B28C3">
      <w:pPr>
        <w:pStyle w:val="FORMATTEXT"/>
        <w:ind w:firstLine="568"/>
        <w:jc w:val="both"/>
      </w:pPr>
      <w:r>
        <w:t xml:space="preserve">у) надлежащим образом заверенный перевод на русский язык документов, подтверждающих полномочия физического лица на регистрацию участника - для иностранного юридического лица; </w:t>
      </w:r>
    </w:p>
    <w:p w:rsidR="003B28C3" w:rsidRDefault="003B28C3">
      <w:pPr>
        <w:pStyle w:val="FORMATTEXT"/>
        <w:ind w:firstLine="568"/>
        <w:jc w:val="both"/>
      </w:pPr>
      <w:r>
        <w:t>ф) выписка из Единого государственного реестра юридических лиц - для юридического лица;    </w:t>
      </w:r>
    </w:p>
    <w:p w:rsidR="003B28C3" w:rsidRDefault="003B28C3">
      <w:pPr>
        <w:pStyle w:val="FORMATTEXT"/>
        <w:ind w:firstLine="568"/>
        <w:jc w:val="both"/>
      </w:pPr>
    </w:p>
    <w:p w:rsidR="003B28C3" w:rsidRDefault="003B28C3">
      <w:pPr>
        <w:pStyle w:val="FORMATTEXT"/>
        <w:ind w:firstLine="568"/>
        <w:jc w:val="both"/>
      </w:pPr>
      <w:r>
        <w:t xml:space="preserve">х) информация о привлечении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 (при наличии), включающая наименование суда, вынесшего постановление о назначении административного наказания, номер дела об административном правонарушении, дату вынесения постановления и дату вступления в законную силу постановления о назначении административного наказания; </w:t>
      </w:r>
    </w:p>
    <w:p w:rsidR="003B28C3" w:rsidRDefault="003B28C3">
      <w:pPr>
        <w:pStyle w:val="FORMATTEXT"/>
        <w:ind w:firstLine="568"/>
        <w:jc w:val="both"/>
      </w:pPr>
      <w:r>
        <w:t>(Подпункт дополнительно включен с 1 января 2021 года постановлением Правительства Российской Федерации от 18 июля 2019 года N 917 (с изменениями, внесенными постановлением Правительства Российской Федерации от 27 декабря 2019 года N 1906))</w:t>
      </w:r>
    </w:p>
    <w:p w:rsidR="003B28C3" w:rsidRDefault="003B28C3">
      <w:pPr>
        <w:pStyle w:val="FORMATTEXT"/>
        <w:ind w:firstLine="568"/>
        <w:jc w:val="both"/>
      </w:pPr>
    </w:p>
    <w:p w:rsidR="003B28C3" w:rsidRDefault="003B28C3">
      <w:pPr>
        <w:pStyle w:val="FORMATTEXT"/>
        <w:ind w:firstLine="568"/>
        <w:jc w:val="both"/>
      </w:pPr>
      <w:r>
        <w:t xml:space="preserve">ц) предусмотренные подпунктами "а", "в", "д", "м", "п" и "ф" настоящего пункта, - в отношении юридического лица, осуществляющего полномочия единоличного исполнительного органа регистрируемого юридического лица (в случае осуществления таких полномочий); </w:t>
      </w:r>
    </w:p>
    <w:p w:rsidR="003B28C3" w:rsidRDefault="003B28C3">
      <w:pPr>
        <w:pStyle w:val="FORMATTEXT"/>
        <w:ind w:firstLine="568"/>
        <w:jc w:val="both"/>
      </w:pPr>
      <w:r>
        <w:t>(Подпункт дополнительно включен с 30 декабря 2019 года постановлением Правительства Российской Федерации от 27 декабря 2019 года N 1906)</w:t>
      </w:r>
    </w:p>
    <w:p w:rsidR="003B28C3" w:rsidRDefault="003B28C3">
      <w:pPr>
        <w:pStyle w:val="FORMATTEXT"/>
        <w:ind w:firstLine="568"/>
        <w:jc w:val="both"/>
      </w:pPr>
    </w:p>
    <w:p w:rsidR="003B28C3" w:rsidRDefault="003B28C3">
      <w:pPr>
        <w:pStyle w:val="FORMATTEXT"/>
        <w:ind w:firstLine="568"/>
        <w:jc w:val="both"/>
      </w:pPr>
      <w:r>
        <w:t xml:space="preserve">ч) предусмотренные подпунктами "а", "б" и "з" пункта 6 настоящих Правил, - в отношении индивидуального предпринимателя, осуществляющего полномочия единоличного исполнительного органа регистрируемого юридического лица (в случае осуществления таких полномочий). </w:t>
      </w:r>
    </w:p>
    <w:p w:rsidR="003B28C3" w:rsidRDefault="003B28C3">
      <w:pPr>
        <w:pStyle w:val="FORMATTEXT"/>
        <w:ind w:firstLine="568"/>
        <w:jc w:val="both"/>
      </w:pPr>
      <w:r>
        <w:t xml:space="preserve">(Подпункт дополнительно включен с 30 декабря 2019 года постановлением Правительства Российской Федерации от 27 декабря 2019 года N 1906) </w:t>
      </w:r>
    </w:p>
    <w:p w:rsidR="003B28C3" w:rsidRDefault="003B28C3">
      <w:pPr>
        <w:pStyle w:val="FORMATTEXT"/>
        <w:jc w:val="both"/>
      </w:pPr>
      <w:r>
        <w:t xml:space="preserve">            </w:t>
      </w:r>
    </w:p>
    <w:p w:rsidR="003B28C3" w:rsidRDefault="003B28C3">
      <w:pPr>
        <w:pStyle w:val="FORMATTEXT"/>
        <w:ind w:firstLine="568"/>
        <w:jc w:val="both"/>
      </w:pPr>
      <w:r>
        <w:t xml:space="preserve">6. Для регистрации физического лица, в том числе зарегистрированного в качестве индивидуального предпринимателя, уполномоченное лицо формирует следующие информацию и документы: </w:t>
      </w:r>
    </w:p>
    <w:p w:rsidR="003B28C3" w:rsidRDefault="003B28C3">
      <w:pPr>
        <w:pStyle w:val="FORMATTEXT"/>
        <w:ind w:firstLine="568"/>
        <w:jc w:val="both"/>
      </w:pPr>
      <w:r>
        <w:t xml:space="preserve">а) фамилия, имя и отчество (при наличии); </w:t>
      </w:r>
    </w:p>
    <w:p w:rsidR="003B28C3" w:rsidRDefault="003B28C3">
      <w:pPr>
        <w:pStyle w:val="FORMATTEXT"/>
        <w:ind w:firstLine="568"/>
        <w:jc w:val="both"/>
      </w:pPr>
      <w:r>
        <w:t xml:space="preserve">б)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государства, а также идентификационный номер налогоплательщика (при наличии такого номера), присвоенный в соответствии с законодательством Российской Федерации о налогах и сборах, - для иностранных граждан и лиц без гражданства; </w:t>
      </w:r>
    </w:p>
    <w:p w:rsidR="003B28C3" w:rsidRDefault="003B28C3">
      <w:pPr>
        <w:pStyle w:val="FORMATTEXT"/>
        <w:ind w:firstLine="568"/>
        <w:jc w:val="both"/>
      </w:pPr>
      <w:r>
        <w:t>(Подпункт в редакции, введенной в действие с 1 января 2021 года постановлением Правительства Российской Федерации от 7 ноября 2020 года N 1799. - См. предыдущую редакцию)</w:t>
      </w:r>
    </w:p>
    <w:p w:rsidR="003B28C3" w:rsidRDefault="003B28C3">
      <w:pPr>
        <w:pStyle w:val="FORMATTEXT"/>
        <w:ind w:firstLine="568"/>
        <w:jc w:val="both"/>
      </w:pPr>
    </w:p>
    <w:p w:rsidR="003B28C3" w:rsidRDefault="003B28C3">
      <w:pPr>
        <w:pStyle w:val="FORMATTEXT"/>
        <w:ind w:firstLine="568"/>
        <w:jc w:val="both"/>
      </w:pPr>
      <w:r>
        <w:t xml:space="preserve">в) наименование и цифровой код страны регистрации иностранного гражданина в соответствии с Общероссийским классификатором стран мира (при наличии); </w:t>
      </w:r>
    </w:p>
    <w:p w:rsidR="003B28C3" w:rsidRDefault="003B28C3">
      <w:pPr>
        <w:pStyle w:val="FORMATTEXT"/>
        <w:ind w:firstLine="568"/>
        <w:jc w:val="both"/>
      </w:pPr>
      <w:r>
        <w:t xml:space="preserve">г) адрес места жительства; </w:t>
      </w:r>
    </w:p>
    <w:p w:rsidR="003B28C3" w:rsidRDefault="003B28C3">
      <w:pPr>
        <w:pStyle w:val="FORMATTEXT"/>
        <w:ind w:firstLine="568"/>
        <w:jc w:val="both"/>
      </w:pPr>
      <w:r>
        <w:t xml:space="preserve">д) почтовый адрес; </w:t>
      </w:r>
    </w:p>
    <w:p w:rsidR="003B28C3" w:rsidRDefault="003B28C3">
      <w:pPr>
        <w:pStyle w:val="FORMATTEXT"/>
        <w:ind w:firstLine="568"/>
        <w:jc w:val="both"/>
      </w:pPr>
      <w:r>
        <w:t xml:space="preserve">е) адрес электронной почты; </w:t>
      </w:r>
    </w:p>
    <w:p w:rsidR="003B28C3" w:rsidRDefault="003B28C3">
      <w:pPr>
        <w:pStyle w:val="FORMATTEXT"/>
        <w:ind w:firstLine="568"/>
        <w:jc w:val="both"/>
      </w:pPr>
      <w:r>
        <w:t xml:space="preserve">ж) номер контактного телефона; </w:t>
      </w:r>
    </w:p>
    <w:p w:rsidR="003B28C3" w:rsidRDefault="003B28C3">
      <w:pPr>
        <w:pStyle w:val="FORMATTEXT"/>
        <w:ind w:firstLine="568"/>
        <w:jc w:val="both"/>
      </w:pPr>
      <w:r>
        <w:t xml:space="preserve">з) паспортные данные или данные иных документов, удостоверяющих личность в соответствии с законодательством Российской Федерации; </w:t>
      </w:r>
    </w:p>
    <w:p w:rsidR="003B28C3" w:rsidRDefault="003B28C3">
      <w:pPr>
        <w:pStyle w:val="FORMATTEXT"/>
        <w:ind w:firstLine="568"/>
        <w:jc w:val="both"/>
      </w:pPr>
      <w:r>
        <w:t xml:space="preserve">и) основной государственный регистрационный номер индивидуального предпринимателя - для физического лица, являющегося индивидуальным предпринимателем; </w:t>
      </w:r>
    </w:p>
    <w:p w:rsidR="003B28C3" w:rsidRDefault="003B28C3">
      <w:pPr>
        <w:pStyle w:val="FORMATTEXT"/>
        <w:ind w:firstLine="568"/>
        <w:jc w:val="both"/>
      </w:pPr>
      <w:r>
        <w:t xml:space="preserve">к) дата регистрации в качестве индивидуального предпринимателя -для физического лица, зарегистрированного в качестве индивидуального предпринимателя, и дата постановки на учет в налоговом органе; </w:t>
      </w:r>
    </w:p>
    <w:p w:rsidR="003B28C3" w:rsidRDefault="003B28C3">
      <w:pPr>
        <w:pStyle w:val="FORMATTEXT"/>
        <w:ind w:firstLine="568"/>
        <w:jc w:val="both"/>
      </w:pPr>
      <w:r>
        <w:t xml:space="preserve">л) принадлежность к субъекту малого или среднего предпринимательства с указанием соответствующей категории - для физического лица, являющегося индивидуальным предпринимателем (при наличии); </w:t>
      </w:r>
    </w:p>
    <w:p w:rsidR="003B28C3" w:rsidRDefault="003B28C3">
      <w:pPr>
        <w:pStyle w:val="FORMATTEXT"/>
        <w:ind w:firstLine="568"/>
        <w:jc w:val="both"/>
      </w:pPr>
      <w:r>
        <w:t xml:space="preserve">м) копия документа, удостоверяющего личность участника закупки в соответствии с законодательством Российской Федерации - для физического лица, не являющегося индивидуальным предпринимателем; </w:t>
      </w:r>
    </w:p>
    <w:p w:rsidR="003B28C3" w:rsidRDefault="003B28C3">
      <w:pPr>
        <w:pStyle w:val="FORMATTEXT"/>
        <w:ind w:firstLine="568"/>
        <w:jc w:val="both"/>
      </w:pPr>
      <w:r>
        <w:lastRenderedPageBreak/>
        <w:t xml:space="preserve">н)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- для иностранного физического лица; </w:t>
      </w:r>
    </w:p>
    <w:p w:rsidR="003B28C3" w:rsidRDefault="003B28C3">
      <w:pPr>
        <w:pStyle w:val="FORMATTEXT"/>
        <w:ind w:firstLine="568"/>
        <w:jc w:val="both"/>
      </w:pPr>
      <w:r>
        <w:t>о) выписка из Единого государственного реестра индивидуальных предпринимателей - для физического лица, зарегистрированного в качестве индивидуального предпринимателя;</w:t>
      </w:r>
    </w:p>
    <w:p w:rsidR="003B28C3" w:rsidRDefault="003B28C3">
      <w:pPr>
        <w:pStyle w:val="FORMATTEXT"/>
        <w:ind w:firstLine="568"/>
        <w:jc w:val="both"/>
      </w:pPr>
    </w:p>
    <w:p w:rsidR="003B28C3" w:rsidRDefault="003B28C3">
      <w:pPr>
        <w:pStyle w:val="FORMATTEXT"/>
        <w:ind w:firstLine="568"/>
        <w:jc w:val="both"/>
      </w:pPr>
      <w:r>
        <w:t xml:space="preserve">п) информация о применении физическим лицом специального налогового режима "Налог на профессиональный доход" и дата постановки на учет (снятия с учета) в налоговом органе. </w:t>
      </w:r>
    </w:p>
    <w:p w:rsidR="003B28C3" w:rsidRDefault="003B28C3">
      <w:pPr>
        <w:pStyle w:val="FORMATTEXT"/>
        <w:ind w:firstLine="568"/>
        <w:jc w:val="both"/>
      </w:pPr>
      <w:r>
        <w:t xml:space="preserve">(Подпункт дополнительно включен с 1 января 2021 года постановлением Правительства Российской Федерации от 7 ноября 2020 года N 1799) </w:t>
      </w:r>
    </w:p>
    <w:p w:rsidR="003B28C3" w:rsidRDefault="003B28C3">
      <w:pPr>
        <w:pStyle w:val="FORMATTEXT"/>
        <w:jc w:val="both"/>
      </w:pPr>
      <w:r>
        <w:t xml:space="preserve">                 </w:t>
      </w:r>
    </w:p>
    <w:p w:rsidR="003B28C3" w:rsidRDefault="003B28C3">
      <w:pPr>
        <w:pStyle w:val="FORMATTEXT"/>
        <w:ind w:firstLine="568"/>
        <w:jc w:val="both"/>
      </w:pPr>
      <w:r>
        <w:t xml:space="preserve">7. Информация и документы, указанные в подпунктах "а", "г" (в части даты постановки на учет в налоговом органе), "д" - "ж", "и", "к", "м" и "ф" пункта 5 (за исключением иностранного юридического лица, аккредитованного филиала или представительства иностранного юридического лица), подпунктах "а", "г", "и", "к" и "о" пункта 6 настоящих Правил (в отношении физического лица, зарегистрированного в качестве индивидуального предпринимателя), формируются в единой информационной системе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участником закупки при формировании информации для размещения в реестре участников идентификационного номера налогоплательщика юридического лица и кода причины постановки на учет в налоговом органе (при размещении сведений об обособленном подразделении - кода причины постановки на учет в налоговом органе обособленного подразделения) в соответствии со свидетельством о постановке на учет в налоговом органе, идентификационного номера налогоплательщика физического лица, зарегистрированного в качестве индивидуального предпринимателя соответственно. Соответствие таких информации и документов сведениям, содержащимся в Едином государственном реестре юридических лиц и Едином государственном реестре индивидуальных предпринимателей, обеспечивается посредством использования и дальнейшего обновления предоставляемых единой системой межведомственного электронного взаимодействия в единую информационную систему документов (сведений), размещенных в государственных информационных системах и иных информационных системах, не позднее одного рабочего дня, следующего за днем такого предоставления. </w:t>
      </w:r>
    </w:p>
    <w:p w:rsidR="003B28C3" w:rsidRDefault="003B28C3">
      <w:pPr>
        <w:pStyle w:val="FORMATTEXT"/>
        <w:ind w:firstLine="568"/>
        <w:jc w:val="both"/>
      </w:pPr>
      <w:r>
        <w:t xml:space="preserve">(Пункт в редакции, введенной в действие с 30 декабря 2019 года постановлением Правительства Российской Федерации от 27 декабря 2019 года N 1906. - См. предыдущую редакцию) </w:t>
      </w:r>
    </w:p>
    <w:p w:rsidR="003B28C3" w:rsidRDefault="003B28C3">
      <w:pPr>
        <w:pStyle w:val="FORMATTEXT"/>
        <w:jc w:val="both"/>
      </w:pPr>
      <w:r>
        <w:t xml:space="preserve">            </w:t>
      </w:r>
    </w:p>
    <w:p w:rsidR="003B28C3" w:rsidRDefault="003B28C3">
      <w:pPr>
        <w:pStyle w:val="FORMATTEXT"/>
        <w:ind w:firstLine="568"/>
        <w:jc w:val="both"/>
      </w:pPr>
      <w:r>
        <w:t>8. Информация, указанная в подпункте "л" пункта 5 и подпункте "л" пункта 6 настоящих Правил, формируется в единой информационной системе автоматически на основании сведений из единого реестра субъектов малого и среднего предпринимательства. Соответствие такой информации сведениям, содержащимся в едином реестре субъектов малого и среднего предпринимательства, обеспечивается посредством использования и дальнейшего обновления информации, размещенной в информационно-телекоммуникационной сети "Интернет" в соответствии с Федеральным законом "О развитии малого и среднего предпринимательства в Российской Федерации", не позднее одного рабочего дня, следующего за днем изменения информации в таком реестре в соответствии с Федеральным законом "О развитии малого и среднего предпринимательства в Российской Федерации".       </w:t>
      </w:r>
    </w:p>
    <w:p w:rsidR="003B28C3" w:rsidRDefault="003B28C3">
      <w:pPr>
        <w:pStyle w:val="FORMATTEXT"/>
        <w:ind w:firstLine="568"/>
        <w:jc w:val="both"/>
      </w:pPr>
    </w:p>
    <w:p w:rsidR="003B28C3" w:rsidRDefault="003B28C3">
      <w:pPr>
        <w:pStyle w:val="FORMATTEXT"/>
        <w:ind w:firstLine="568"/>
        <w:jc w:val="both"/>
      </w:pPr>
      <w:r>
        <w:t xml:space="preserve">8_1. Информация, указанная в подпункте "х" пункта 5 настоящих Правил, формируется в единой информационной системе автоматически на основании сведений, полученных от Генеральной прокуратуры Российской Федерации в соответствии с соглашением, заключенным с Федеральным казначейством, после указания участником закупки при формировании информации для размещения в реестре участников информации, указанной в подпункте "в" пункта 5 настоящих Правил. Соответствие такой информации обеспечивается посредством использования и дальнейшего обновления информации, получаемой из Генеральной прокуратуры Российской Федерации посредством единой системы межведомственного электронного взаимодействия, не позднее одного рабочего дня, следующего за днем ее получения. </w:t>
      </w:r>
    </w:p>
    <w:p w:rsidR="003B28C3" w:rsidRDefault="003B28C3">
      <w:pPr>
        <w:pStyle w:val="FORMATTEXT"/>
        <w:ind w:firstLine="568"/>
        <w:jc w:val="both"/>
      </w:pPr>
      <w:r>
        <w:t xml:space="preserve">(Пункт дополнительно включен с 1 января 2021 года постановлением Правительства Российской Федерации от 18 июля 2019 года N 917 (с изменениями, внесенными постановлением Правительства Российской Федерации от 27 декабря 2019 года N 1906)) </w:t>
      </w:r>
    </w:p>
    <w:p w:rsidR="003B28C3" w:rsidRDefault="003B28C3">
      <w:pPr>
        <w:pStyle w:val="FORMATTEXT"/>
        <w:ind w:firstLine="568"/>
        <w:jc w:val="both"/>
      </w:pPr>
    </w:p>
    <w:p w:rsidR="003B28C3" w:rsidRDefault="003B28C3">
      <w:pPr>
        <w:pStyle w:val="FORMATTEXT"/>
        <w:ind w:firstLine="568"/>
        <w:jc w:val="both"/>
      </w:pPr>
      <w:r>
        <w:t xml:space="preserve">8_2. Информация, указанная в подпункте "п" пункта 6 настоящих Правил, формируется в единой информационной системе автоматически на основании сведений, полученных от Федеральной налоговой службы, после указания участником закупки при формировании для размещения в реестре участников информации, указанной в подпункте "б" пункта 6 настоящих </w:t>
      </w:r>
      <w:r>
        <w:lastRenderedPageBreak/>
        <w:t xml:space="preserve">Правил. Соответствие такой информации обеспечивается посредством использования и дальнейшего обновления информации, получаемой от Федеральной налоговой службы, не позднее одного рабочего дня, следующего за днем ее получения. </w:t>
      </w:r>
    </w:p>
    <w:p w:rsidR="003B28C3" w:rsidRDefault="003B28C3">
      <w:pPr>
        <w:pStyle w:val="FORMATTEXT"/>
        <w:ind w:firstLine="568"/>
        <w:jc w:val="both"/>
      </w:pPr>
      <w:r>
        <w:t xml:space="preserve">(Пункт дополнительно включен с 1 января 2021 года постановлением Правительства Российской Федерации от 7 ноября 2020 года N 1799)      </w:t>
      </w:r>
    </w:p>
    <w:p w:rsidR="003B28C3" w:rsidRDefault="003B28C3">
      <w:pPr>
        <w:pStyle w:val="FORMATTEXT"/>
        <w:jc w:val="both"/>
      </w:pPr>
      <w:r>
        <w:t xml:space="preserve">                     </w:t>
      </w:r>
    </w:p>
    <w:p w:rsidR="003B28C3" w:rsidRDefault="003B28C3">
      <w:pPr>
        <w:pStyle w:val="FORMATTEXT"/>
        <w:ind w:firstLine="568"/>
        <w:jc w:val="both"/>
      </w:pPr>
      <w:r>
        <w:t xml:space="preserve">9. При регистрации иностранного юридического лица, иностранного гражданина или лица без гражданства для размещения в реестре участников формируются информация и документы, предусмотренные подпунктами "а" - "в", "е", "м" - "у" и "х" - "ч" пункта 5, подпунктами "а" - "з", "м" и "н" пункта 6 настоящих Правил. Такие информация и документы могут формироваться уполномоченным на совершение таких действий лицом оператора электронной площадки с применением усиленной квалифицированной электронной подписи такого уполномоченного лица оператора электронной площадки посредством информационного взаимодействия электронной площадки с единой информационной системой. В отношении указанных информации и документов технологическими (техническими и программными) средствами единой информационной системы осуществляется проверка принадлежности иностранного юридического лица к юридическому лицу, местом регистрации которого является государство или территория, включаемые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офшорная компания), путем сопоставления формируемой для размещения в реестре участников информации, указанной в подпункте "б" пункта 5 настоящих Правил, с информацией, содержащейся в указанном перечне государств и территорий, и дальнейшего ее обновления не позднее одного рабочего дня, следующего за днем получения информации из указанного перечня государств и территорий. </w:t>
      </w:r>
    </w:p>
    <w:p w:rsidR="003B28C3" w:rsidRDefault="003B28C3">
      <w:pPr>
        <w:pStyle w:val="FORMATTEXT"/>
        <w:ind w:firstLine="568"/>
        <w:jc w:val="both"/>
      </w:pPr>
      <w:r>
        <w:t xml:space="preserve">(Пункт в редакции, введенной в действие с 1 апреля 2020 года постановлением Правительства Российской Федерации от 27 декабря 2019 года N 1906; в редакции, введенной в действие с 13 ноября 2020 года постановлением Правительства Российской Федерации от 7 ноября 2020 года N 1799. - См. предыдущую редакцию) </w:t>
      </w:r>
    </w:p>
    <w:p w:rsidR="003B28C3" w:rsidRDefault="003B28C3">
      <w:pPr>
        <w:pStyle w:val="FORMATTEXT"/>
        <w:jc w:val="both"/>
      </w:pPr>
      <w:r>
        <w:t xml:space="preserve">            </w:t>
      </w:r>
    </w:p>
    <w:p w:rsidR="003B28C3" w:rsidRDefault="003B28C3">
      <w:pPr>
        <w:pStyle w:val="FORMATTEXT"/>
        <w:ind w:firstLine="568"/>
        <w:jc w:val="both"/>
      </w:pPr>
      <w:r>
        <w:t xml:space="preserve">10. При регистрации аккредитованного филиала или представительства иностранного юридического лица для размещения в реестре участников формируются информация и документы, предусмотренные подпунктами "а" - "г", "е", "ж" и "м" - "т" пункта 5 настоящих Правил. В отношении таких информации и документов автоматическая проверка соответствия сведениям, содержащимся в Едином государственном реестре юридических лиц, технологическими (техническими и программными) средствами единой информационной системы не осуществляется. При этом информация и документы, предусмотренные подпунктами "а", "б", "г", "е", "ж" и "м" пункта 5 настоящих Правил, формируются в единой информационной системе автоматически на основании сведений из государственного реестра аккредитованных филиалов и представительств иностранных юридических лиц после указания участником закупки при формировании информации для размещения в реестре участников идентификационного номера налогоплательщика и кода причины постановки на учет в налоговом органе в соответствии со свидетельством о постановке на учет в налоговом органе. Соответствие такой информации сведениям, содержащимся в государственном реестре аккредитованных филиалов и представительств иностранных юридических лиц, обеспечивается посредством использования и дальнейшего обновления информации, размещенной в информационно-телекоммуникационной сети "Интернет" в соответствии с Федеральным законом "Об иностранных инвестициях в Российской Федерации", не позднее одного рабочего дня, следующего за днем изменения информации в таком реестре в соответствии с Федеральным законом "Об иностранных инвестициях в Российской Федерации". </w:t>
      </w:r>
    </w:p>
    <w:p w:rsidR="003B28C3" w:rsidRDefault="003B28C3">
      <w:pPr>
        <w:pStyle w:val="FORMATTEXT"/>
        <w:ind w:firstLine="568"/>
        <w:jc w:val="both"/>
      </w:pPr>
      <w:r>
        <w:t xml:space="preserve">(Пункт в редакции, введенной в действие с 1 января 2021 года постановлением Правительства Российской Федерации от 7 ноября 2020 года N 1799. - См. предыдущую редакцию) </w:t>
      </w:r>
    </w:p>
    <w:p w:rsidR="003B28C3" w:rsidRDefault="003B28C3">
      <w:pPr>
        <w:pStyle w:val="FORMATTEXT"/>
        <w:jc w:val="both"/>
      </w:pPr>
      <w:r>
        <w:t xml:space="preserve">            </w:t>
      </w:r>
    </w:p>
    <w:p w:rsidR="003B28C3" w:rsidRDefault="003B28C3">
      <w:pPr>
        <w:pStyle w:val="FORMATTEXT"/>
        <w:ind w:firstLine="568"/>
        <w:jc w:val="both"/>
      </w:pPr>
      <w:r>
        <w:t xml:space="preserve">11. Информация и документы, за исключением информации и документов, формируемых в соответствии с настоящими Правилами автоматически на основании сведений из государственных информационных систем, иных информационных систем и официальных сайтов федеральных органов власти, уполномоченных на ведение государственных реестров, формируются уполномоченным лицом в единой информационной системе самостоятельно. </w:t>
      </w:r>
    </w:p>
    <w:p w:rsidR="003B28C3" w:rsidRDefault="003B28C3">
      <w:pPr>
        <w:pStyle w:val="FORMATTEXT"/>
        <w:ind w:firstLine="568"/>
        <w:jc w:val="both"/>
      </w:pPr>
      <w:r>
        <w:t xml:space="preserve">12. Действия уполномоченных лиц в единой информационной системе в соответствии с настоящими Правилами осуществляются с применением усиленной квалифицированной электронной подписи. </w:t>
      </w:r>
    </w:p>
    <w:p w:rsidR="003B28C3" w:rsidRDefault="003B28C3">
      <w:pPr>
        <w:pStyle w:val="FORMATTEXT"/>
        <w:ind w:firstLine="568"/>
        <w:jc w:val="both"/>
      </w:pPr>
      <w:r>
        <w:t xml:space="preserve">13. Не позднее одного рабочего дня, следующего за днем формирования в единой информационной системе информации и документов, предусмотренных пунктами 5 и 6 настоящих </w:t>
      </w:r>
      <w:r>
        <w:lastRenderedPageBreak/>
        <w:t xml:space="preserve">Правил, Федеральное казначейство обеспечивает их размещение в реестре участников, за исключением случаев, предусмотренных пунктом 15 настоящих Правил. </w:t>
      </w:r>
    </w:p>
    <w:p w:rsidR="003B28C3" w:rsidRDefault="003B28C3">
      <w:pPr>
        <w:pStyle w:val="FORMATTEXT"/>
        <w:ind w:firstLine="568"/>
        <w:jc w:val="both"/>
      </w:pPr>
      <w:r>
        <w:t xml:space="preserve">14. Участник закупки считается зарегистрированным в единой информационной системе с 00.00 часов по московскому времени дня, следующего за днем осуществления действий, предусмотренных пунктом 4 настоящих Правил. </w:t>
      </w:r>
    </w:p>
    <w:p w:rsidR="003B28C3" w:rsidRDefault="003B28C3">
      <w:pPr>
        <w:pStyle w:val="FORMATTEXT"/>
        <w:ind w:firstLine="568"/>
        <w:jc w:val="both"/>
      </w:pPr>
      <w:r>
        <w:t xml:space="preserve">15. Информация и документы не размещаются в реестре участников: </w:t>
      </w:r>
    </w:p>
    <w:p w:rsidR="003B28C3" w:rsidRDefault="003B28C3">
      <w:pPr>
        <w:pStyle w:val="FORMATTEXT"/>
        <w:ind w:firstLine="568"/>
        <w:jc w:val="both"/>
      </w:pPr>
      <w:r>
        <w:t xml:space="preserve">а) в случае формирования в единой информационной системе уполномоченным лицом с нарушением настоящих Правил информации и документов, предусмотренных пунктами 5 и 6 настоящих Правил; </w:t>
      </w:r>
    </w:p>
    <w:p w:rsidR="003B28C3" w:rsidRDefault="003B28C3">
      <w:pPr>
        <w:pStyle w:val="FORMATTEXT"/>
        <w:ind w:firstLine="568"/>
        <w:jc w:val="both"/>
      </w:pPr>
      <w:r>
        <w:t xml:space="preserve">б) в случае осуществления действий, не соответствующих положениям пункта 12 настоящих Правил; </w:t>
      </w:r>
    </w:p>
    <w:p w:rsidR="003B28C3" w:rsidRDefault="003B28C3">
      <w:pPr>
        <w:pStyle w:val="FORMATTEXT"/>
        <w:ind w:firstLine="568"/>
        <w:jc w:val="both"/>
      </w:pPr>
      <w:r>
        <w:t xml:space="preserve">в) в случае несоответствия между информацией и документами, предусмотренными настоящими Правилами; </w:t>
      </w:r>
    </w:p>
    <w:p w:rsidR="003B28C3" w:rsidRDefault="003B28C3">
      <w:pPr>
        <w:pStyle w:val="FORMATTEXT"/>
        <w:ind w:firstLine="568"/>
        <w:jc w:val="both"/>
      </w:pPr>
      <w:r>
        <w:t xml:space="preserve">г) в случае, если участник закупки является офшорной компанией. </w:t>
      </w:r>
    </w:p>
    <w:p w:rsidR="003B28C3" w:rsidRDefault="003B28C3">
      <w:pPr>
        <w:pStyle w:val="FORMATTEXT"/>
        <w:ind w:firstLine="568"/>
        <w:jc w:val="both"/>
      </w:pPr>
      <w:r>
        <w:t xml:space="preserve">16. В случае внесения изменений в информацию и документы, за исключением информации и документов, формируемых в соответствии с настоящими Правилами автоматически на основании сведений из государственных информационных систем и (или) официальных сайтов федеральных органов власти, уполномоченных на ведение государственных реестров, замены или прекращения действия таких документов, участник закупки обязан сформировать в единой информационной системе новые информацию и документы в порядке, установленном настоящими Правилами для регистрации участника. </w:t>
      </w:r>
    </w:p>
    <w:p w:rsidR="003B28C3" w:rsidRDefault="003B28C3">
      <w:pPr>
        <w:pStyle w:val="FORMATTEXT"/>
        <w:ind w:firstLine="568"/>
        <w:jc w:val="both"/>
      </w:pPr>
      <w:r>
        <w:t xml:space="preserve">17. Ответственность за неполноту, недостоверность, изменение информации и документов, формируемых для размещения в реестре участников, за несоответствие указанных информации и документов требованиям, установленным законодательством Российской Федерации, а также за действия, совершенные на основании указанных информации и документов, несет уполномоченное лицо. </w:t>
      </w:r>
    </w:p>
    <w:p w:rsidR="003B28C3" w:rsidRDefault="003B28C3">
      <w:pPr>
        <w:pStyle w:val="FORMATTEXT"/>
        <w:ind w:firstLine="568"/>
        <w:jc w:val="both"/>
      </w:pPr>
      <w:r>
        <w:t xml:space="preserve">18. Ведение реестра участников осуществляется Федеральным казначейством в электронном виде путем формирования или изменения реестровых записей. Последовательная совокупность реестровых записей образует реестр участников, который является частью единой информационной системы. В случае внесения в реестр участников изменений информация и документы, размещенные в таком реестре, изменяются, а реестровая запись обновляется. </w:t>
      </w:r>
    </w:p>
    <w:p w:rsidR="003B28C3" w:rsidRDefault="003B28C3">
      <w:pPr>
        <w:pStyle w:val="FORMATTEXT"/>
        <w:ind w:firstLine="568"/>
        <w:jc w:val="both"/>
      </w:pPr>
      <w:r>
        <w:t xml:space="preserve">19. Формирование и размещение информации и документов в реестре участников, ведение реестра участников осуществляется с учетом требований законодательства Российской Федерации о государственной тайне. </w:t>
      </w:r>
    </w:p>
    <w:p w:rsidR="003B28C3" w:rsidRDefault="003B28C3">
      <w:pPr>
        <w:pStyle w:val="FORMATTEXT"/>
        <w:ind w:firstLine="568"/>
        <w:jc w:val="both"/>
      </w:pPr>
      <w:r>
        <w:t xml:space="preserve">20. Информация и документы, размещенные в реестре участников, являются общедоступными, за исключением информации и документов, указанных в подпунктах "п" - "ф" пункта 5, подпунктах "г", "д", "ж", "з" и "м" - "о" пункта 6 настоящих Правил, не подлежащих размещению на официальном сайте единой информационной системы в информационно-телекоммуникационной сети "Интернет". </w:t>
      </w:r>
    </w:p>
    <w:p w:rsidR="003B28C3" w:rsidRDefault="003B28C3">
      <w:pPr>
        <w:pStyle w:val="FORMATTEXT"/>
        <w:ind w:firstLine="568"/>
        <w:jc w:val="both"/>
      </w:pPr>
      <w:r>
        <w:t xml:space="preserve">21. Реестровой записи присваивается уникальный номер, имеющий следующую структуру: </w:t>
      </w:r>
    </w:p>
    <w:p w:rsidR="003B28C3" w:rsidRDefault="003B28C3">
      <w:pPr>
        <w:pStyle w:val="FORMATTEXT"/>
        <w:ind w:firstLine="568"/>
        <w:jc w:val="both"/>
      </w:pPr>
      <w:r>
        <w:t xml:space="preserve">а) 1, 2 разряды - последние 2 цифры календарного года, в котором осуществлена регистрация; </w:t>
      </w:r>
    </w:p>
    <w:p w:rsidR="003B28C3" w:rsidRDefault="003B28C3">
      <w:pPr>
        <w:pStyle w:val="FORMATTEXT"/>
        <w:ind w:firstLine="568"/>
        <w:jc w:val="both"/>
      </w:pPr>
      <w:r>
        <w:t xml:space="preserve">б) с 3 по 8 разряд - порядковый номер реестровой записи, присваиваемый последовательно в соответствии со сквозной нумерацией в пределах календарного года. </w:t>
      </w:r>
    </w:p>
    <w:p w:rsidR="003B28C3" w:rsidRDefault="003B28C3">
      <w:pPr>
        <w:pStyle w:val="FORMATTEXT"/>
        <w:ind w:firstLine="568"/>
        <w:jc w:val="both"/>
      </w:pPr>
      <w:r>
        <w:t xml:space="preserve">22. Исключение из реестра участников и прекращение регистрации осуществляются в случаях: </w:t>
      </w:r>
    </w:p>
    <w:p w:rsidR="003B28C3" w:rsidRDefault="003B28C3">
      <w:pPr>
        <w:pStyle w:val="FORMATTEXT"/>
        <w:ind w:firstLine="568"/>
        <w:jc w:val="both"/>
      </w:pPr>
      <w:r>
        <w:t xml:space="preserve">а) истечения срока регистрации, предусмотренного частью 6 статьи 24_2 Федерального закона; </w:t>
      </w:r>
    </w:p>
    <w:p w:rsidR="003B28C3" w:rsidRDefault="003B28C3">
      <w:pPr>
        <w:pStyle w:val="FORMATTEXT"/>
        <w:ind w:firstLine="568"/>
        <w:jc w:val="both"/>
      </w:pPr>
      <w:r>
        <w:t xml:space="preserve">б) направления заявления об исключении из реестра участников, подписанного уполномоченным лицом посредством единой информационной системы; </w:t>
      </w:r>
    </w:p>
    <w:p w:rsidR="003B28C3" w:rsidRDefault="003B28C3">
      <w:pPr>
        <w:pStyle w:val="FORMATTEXT"/>
        <w:ind w:firstLine="568"/>
        <w:jc w:val="both"/>
      </w:pPr>
      <w:r>
        <w:t xml:space="preserve">в) получения сведений из Единого государственного реестра юридических лиц и Единого государственного реестра индивидуальных предпринимателей о прекращении деятельности участника закупки в качестве юридического лица или индивидуального предпринимателя соответственно, из государственного реестра аккредитованных филиалов или представительств иностранных юридических лиц о прекращении действия аккредитации филиала или представительства иностранного юридического лица; </w:t>
      </w:r>
    </w:p>
    <w:p w:rsidR="003B28C3" w:rsidRDefault="003B28C3">
      <w:pPr>
        <w:pStyle w:val="FORMATTEXT"/>
        <w:ind w:firstLine="568"/>
        <w:jc w:val="both"/>
      </w:pPr>
      <w:r>
        <w:t xml:space="preserve">г) получение информации о включении страны регистрации, указанной в подпункте "б" пункта 5 настоящих Правил, в предусмотренный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 </w:t>
      </w:r>
    </w:p>
    <w:p w:rsidR="003B28C3" w:rsidRDefault="003B28C3">
      <w:pPr>
        <w:pStyle w:val="FORMATTEXT"/>
        <w:ind w:firstLine="568"/>
        <w:jc w:val="both"/>
      </w:pPr>
      <w:r>
        <w:t xml:space="preserve">д) поступления в Федеральное казначейство вступившего в законную силу судебного акта и (или) акта судебного пристава-исполнителя, предусматривающего необходимость исключения участника закупки из реестра участников. </w:t>
      </w:r>
    </w:p>
    <w:p w:rsidR="003B28C3" w:rsidRDefault="003B28C3">
      <w:pPr>
        <w:pStyle w:val="FORMATTEXT"/>
        <w:ind w:firstLine="568"/>
        <w:jc w:val="both"/>
      </w:pPr>
      <w:r>
        <w:t xml:space="preserve">23. Исключение участника закупки из реестра участников осуществляется в течение 3 рабочих дней со дня, следующего за днем наступления одного из случаев, предусмотренных пунктом 22 </w:t>
      </w:r>
      <w:r>
        <w:lastRenderedPageBreak/>
        <w:t xml:space="preserve">настоящих Правил. </w:t>
      </w:r>
    </w:p>
    <w:p w:rsidR="003B28C3" w:rsidRDefault="003B28C3">
      <w:pPr>
        <w:pStyle w:val="FORMATTEXT"/>
        <w:ind w:firstLine="568"/>
        <w:jc w:val="both"/>
      </w:pPr>
      <w:r>
        <w:t xml:space="preserve">24. При размещении информации и документов в реестре участников в единой информационной системе технологическими (техническими и программными) средствами единой информационной системы обеспечивается автоматическая форматно-логическая проверка информации и документов, размещаемых в структурированном виде, а также контроль наличия информации и документов, предусмотренных настоящими Правилами. </w:t>
      </w:r>
    </w:p>
    <w:p w:rsidR="003B28C3" w:rsidRDefault="003B28C3">
      <w:pPr>
        <w:pStyle w:val="FORMATTEXT"/>
        <w:ind w:firstLine="568"/>
        <w:jc w:val="both"/>
      </w:pPr>
      <w:r>
        <w:t xml:space="preserve">25. Информация и документы, размещенные в реестре участников, хранятся в порядке, определенном в соответствии с законодательством об архивном деле в Российской Федерации, в течение 10 лет. </w:t>
      </w:r>
    </w:p>
    <w:p w:rsidR="003B28C3" w:rsidRDefault="003B28C3">
      <w:pPr>
        <w:pStyle w:val="FORMATTEXT"/>
        <w:jc w:val="right"/>
      </w:pPr>
      <w:r>
        <w:t xml:space="preserve">УТВЕРЖДЕНЫ </w:t>
      </w:r>
    </w:p>
    <w:p w:rsidR="003B28C3" w:rsidRDefault="003B28C3">
      <w:pPr>
        <w:pStyle w:val="FORMATTEXT"/>
        <w:jc w:val="right"/>
      </w:pPr>
      <w:r>
        <w:t xml:space="preserve">постановлением Правительства </w:t>
      </w:r>
    </w:p>
    <w:p w:rsidR="003B28C3" w:rsidRDefault="003B28C3">
      <w:pPr>
        <w:pStyle w:val="FORMATTEXT"/>
        <w:jc w:val="right"/>
      </w:pPr>
      <w:r>
        <w:t xml:space="preserve">Российской Федерации </w:t>
      </w:r>
    </w:p>
    <w:p w:rsidR="003B28C3" w:rsidRDefault="003B28C3">
      <w:pPr>
        <w:pStyle w:val="FORMATTEXT"/>
        <w:jc w:val="right"/>
      </w:pPr>
      <w:r>
        <w:t xml:space="preserve">от 30 декабря 2018 года N 1752 </w:t>
      </w:r>
    </w:p>
    <w:p w:rsidR="003B28C3" w:rsidRDefault="003B28C3">
      <w:pPr>
        <w:pStyle w:val="HEADERTEXT"/>
        <w:rPr>
          <w:b/>
          <w:bCs/>
        </w:rPr>
      </w:pPr>
    </w:p>
    <w:p w:rsidR="003B28C3" w:rsidRDefault="003B28C3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Изменения, которые вносятся в постановление Правительства Российской Федерации от 8 июня 2018 г. N 656 </w:t>
      </w:r>
    </w:p>
    <w:p w:rsidR="003B28C3" w:rsidRDefault="003B28C3">
      <w:pPr>
        <w:pStyle w:val="FORMATTEXT"/>
        <w:ind w:firstLine="568"/>
        <w:jc w:val="both"/>
      </w:pPr>
      <w:r>
        <w:t xml:space="preserve">1. Дополнить пунктами 6_1 и 6_2 следующего содержания: </w:t>
      </w:r>
    </w:p>
    <w:p w:rsidR="003B28C3" w:rsidRDefault="003B28C3">
      <w:pPr>
        <w:pStyle w:val="FORMATTEXT"/>
        <w:ind w:firstLine="568"/>
        <w:jc w:val="both"/>
      </w:pPr>
      <w:r>
        <w:t xml:space="preserve">"6_1. Федеральному органу исполнительной власти, осуществляющему функции оператора федеральной государственной информационной системой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обеспечить: </w:t>
      </w:r>
    </w:p>
    <w:p w:rsidR="003B28C3" w:rsidRDefault="003B28C3">
      <w:pPr>
        <w:pStyle w:val="FORMATTEXT"/>
        <w:ind w:firstLine="568"/>
        <w:jc w:val="both"/>
      </w:pPr>
      <w:r>
        <w:t xml:space="preserve">подключение операторов электронных площадок, включенных Правительством Российской Федерации в перечни, предусмотренные частью 3 статьи 24_1 Федерального закона "О контрактной системе в сфере закупок товаров, работ, услуг для обеспечения государственных и муниципальных нужд", к единой системе идентификации и аутентификации; </w:t>
      </w:r>
    </w:p>
    <w:p w:rsidR="003B28C3" w:rsidRDefault="003B28C3">
      <w:pPr>
        <w:pStyle w:val="FORMATTEXT"/>
        <w:ind w:firstLine="568"/>
        <w:jc w:val="both"/>
      </w:pPr>
      <w:r>
        <w:t xml:space="preserve">предоставление операторам электронных площадок информации, содержащейся в единой системе идентификации и аутентификации, необходимой для идентификации и аутентификации уполномоченных лиц, предусмотренных Правилами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закупок, утвержденных постановлением Правительства Российской Федерации от 30 декабря 2018 г. N 1752 "О порядке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г. N 656", сведения о которых вносятся в единый реестр участников закупок товаров, работ, услуг для обеспечения государственных и муниципальных нужд, на электронной площадке. </w:t>
      </w:r>
    </w:p>
    <w:p w:rsidR="003B28C3" w:rsidRDefault="003B28C3">
      <w:pPr>
        <w:pStyle w:val="FORMATTEXT"/>
        <w:ind w:firstLine="568"/>
        <w:jc w:val="both"/>
      </w:pPr>
      <w:r>
        <w:t xml:space="preserve">6_2. Установить, что до 1 января 2020 г. оператор электронной площадки: </w:t>
      </w:r>
    </w:p>
    <w:p w:rsidR="003B28C3" w:rsidRDefault="003B28C3">
      <w:pPr>
        <w:pStyle w:val="FORMATTEXT"/>
        <w:ind w:firstLine="568"/>
        <w:jc w:val="both"/>
      </w:pPr>
      <w:r>
        <w:t xml:space="preserve">обязан обеспечить невозможность подачи заявки на участие в закупке лицам, аккредитованным до 1 января 2019 г. на электронной площадке и не прошедшим регистрацию в единой информационной системе, за 3 месяца до даты окончания срока такой аккредитации; </w:t>
      </w:r>
    </w:p>
    <w:p w:rsidR="003B28C3" w:rsidRDefault="003B28C3">
      <w:pPr>
        <w:pStyle w:val="FORMATTEXT"/>
        <w:ind w:firstLine="568"/>
        <w:jc w:val="both"/>
      </w:pPr>
      <w:r>
        <w:t xml:space="preserve">для направления информации и документов, предусмотренных частью 11 статьи 24_1 Федерального закона "О контрактной системе в сфере закупок товаров, работ, услуг для обеспечения государственных и муниципальных нужд", в случаях, установленных Федеральным законом "О контрактной системе в сфере закупок товаров, работ, услуг для обеспечения государственных и муниципальных нужд", направляет в отношении лиц, аккредитованных до 1 января 2019 г. на электронной площадке и не прошедших регистрацию в единой информационной системе, информацию и документы, предусмотренные пунктами 1, 3-5, 7 и 8 части 2 статьи 62 Федерального закона "О контрактной системе в сфере закупок товаров, работ, услуг для обеспечения государственных и муниципальных нужд" и включенные в реестр, предусмотренный статьей 62 указанного Федерального закона.". </w:t>
      </w:r>
    </w:p>
    <w:p w:rsidR="003B28C3" w:rsidRDefault="003B28C3">
      <w:pPr>
        <w:pStyle w:val="FORMATTEXT"/>
        <w:ind w:firstLine="568"/>
        <w:jc w:val="both"/>
      </w:pPr>
      <w:r>
        <w:t xml:space="preserve">2. Дополнительные требования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утвержденные указанным постановлением, дополнить пунктами 28 и 29 следующего содержания: </w:t>
      </w:r>
    </w:p>
    <w:p w:rsidR="003B28C3" w:rsidRDefault="003B28C3">
      <w:pPr>
        <w:pStyle w:val="FORMATTEXT"/>
        <w:ind w:firstLine="568"/>
        <w:jc w:val="both"/>
      </w:pPr>
      <w:r>
        <w:t xml:space="preserve">"28. Оператор электронной площадки в отношении участников закупок, прошедших регистрацию в единой информационной системе, обеспечивает предоставление заказчику в сроки и случаях, которые установлены Федеральным законом, информации и документов, предусмотренных частью 11 статьи 24_1 Федерального закона, из единого реестра участников закупок, предусмотренного статьей 24_2 Федерального закона, путем информационного взаимодействия с единой информационной системой. При этом оператор электронной площадки не обеспечивает </w:t>
      </w:r>
      <w:r>
        <w:lastRenderedPageBreak/>
        <w:t xml:space="preserve">предоставление заказчику информации и документов, включенных в реестр, предусмотренный статьей 62 Федерального закона. </w:t>
      </w:r>
    </w:p>
    <w:p w:rsidR="003B28C3" w:rsidRDefault="003B28C3">
      <w:pPr>
        <w:pStyle w:val="FORMATTEXT"/>
        <w:ind w:firstLine="568"/>
        <w:jc w:val="both"/>
      </w:pPr>
      <w:r>
        <w:t xml:space="preserve">29. Оператор электронной площадки обеспечивает идентификацию и аутентификацию уполномоченных лиц, указанных в пункте 3 Правил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закупок, утвержденных постановлением Правительства Российской Федерации от 30 декабря 2018 г. N 1752 "О порядке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г. N 656", информация и документы которых включены в единый реестр участников закупок, на электронной площадке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форме".".     </w:t>
      </w:r>
    </w:p>
    <w:p w:rsidR="003B28C3" w:rsidRDefault="003B28C3">
      <w:pPr>
        <w:pStyle w:val="FORMATTEXT"/>
      </w:pPr>
    </w:p>
    <w:sectPr w:rsidR="003B28C3">
      <w:headerReference w:type="default" r:id="rId7"/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176" w:rsidRDefault="00383176">
      <w:pPr>
        <w:spacing w:after="0" w:line="240" w:lineRule="auto"/>
      </w:pPr>
      <w:r>
        <w:separator/>
      </w:r>
    </w:p>
  </w:endnote>
  <w:endnote w:type="continuationSeparator" w:id="0">
    <w:p w:rsidR="00383176" w:rsidRDefault="0038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C3" w:rsidRDefault="003B28C3">
    <w:pPr>
      <w:pStyle w:val="COLBOTTOM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176" w:rsidRDefault="00383176">
      <w:pPr>
        <w:spacing w:after="0" w:line="240" w:lineRule="auto"/>
      </w:pPr>
      <w:r>
        <w:separator/>
      </w:r>
    </w:p>
  </w:footnote>
  <w:footnote w:type="continuationSeparator" w:id="0">
    <w:p w:rsidR="00383176" w:rsidRDefault="00383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C3" w:rsidRDefault="003B28C3">
    <w:pPr>
      <w:pStyle w:val="COLTOP"/>
      <w:rPr>
        <w:rFonts w:cs="Arial, sans-serif"/>
      </w:rPr>
    </w:pPr>
    <w:r>
      <w:rPr>
        <w:rFonts w:cs="Arial, sans-serif"/>
      </w:rPr>
      <w:t>О порядке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г. N 656 (с изменениями на 7 ноября 2020 года) (редакция, действующая с 1 января 2021 года)</w:t>
    </w:r>
  </w:p>
  <w:p w:rsidR="003B28C3" w:rsidRDefault="003B28C3">
    <w:pPr>
      <w:pStyle w:val="COLTOP"/>
    </w:pPr>
    <w:r>
      <w:rPr>
        <w:rFonts w:cs="Arial, sans-serif"/>
        <w:i/>
        <w:iCs/>
      </w:rPr>
      <w:t>Постановление Правительства РФ от 30.12.2018 N 1752</w:t>
    </w:r>
  </w:p>
  <w:p w:rsidR="003B28C3" w:rsidRDefault="003B28C3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56"/>
    <w:rsid w:val="00383176"/>
    <w:rsid w:val="003B28C3"/>
    <w:rsid w:val="008F28E2"/>
    <w:rsid w:val="00D6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647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6475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647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647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647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6475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647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647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5495</Words>
  <Characters>31322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</vt:lpstr>
    </vt:vector>
  </TitlesOfParts>
  <Company>Hewlett-Packard Company</Company>
  <LinksUpToDate>false</LinksUpToDate>
  <CharactersWithSpaces>36744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</dc:title>
  <dc:creator>Ульяна</dc:creator>
  <cp:lastModifiedBy>RePack by SPecialiST</cp:lastModifiedBy>
  <cp:revision>2</cp:revision>
  <cp:lastPrinted>2021-01-31T16:16:00Z</cp:lastPrinted>
  <dcterms:created xsi:type="dcterms:W3CDTF">2021-01-31T16:16:00Z</dcterms:created>
  <dcterms:modified xsi:type="dcterms:W3CDTF">2021-01-31T16:16:00Z</dcterms:modified>
</cp:coreProperties>
</file>