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заточника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заточника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заточника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заточника;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заточника;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заточника;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заточником.</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всех заточников</w:t>
      </w:r>
      <w:r>
        <w:rPr>
          <w:rFonts w:hAnsi="Times New Roman" w:cs="Times New Roman"/>
          <w:color w:val="000000"/>
          <w:sz w:val="24"/>
          <w:szCs w:val="24"/>
        </w:rPr>
        <w:t>_____________</w:t>
      </w:r>
      <w:r>
        <w:rPr>
          <w:rFonts w:hAnsi="Times New Roman" w:cs="Times New Roman"/>
          <w:color w:val="000000"/>
          <w:sz w:val="24"/>
          <w:szCs w:val="24"/>
        </w:rPr>
        <w:t>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w:t>
      </w:r>
      <w:r>
        <w:rPr>
          <w:rFonts w:hAnsi="Times New Roman" w:cs="Times New Roman"/>
          <w:b/>
          <w:bCs/>
          <w:color w:val="000000"/>
          <w:sz w:val="24"/>
          <w:szCs w:val="24"/>
        </w:rPr>
        <w:t xml:space="preserve"> Правила по охране труда при обработке металлов, </w:t>
      </w:r>
      <w:r>
        <w:rPr>
          <w:rFonts w:hAnsi="Times New Roman" w:cs="Times New Roman"/>
          <w:color w:val="000000"/>
          <w:sz w:val="24"/>
          <w:szCs w:val="24"/>
        </w:rPr>
        <w:t>Приказ Минтруда от 11.12.2020 № 887н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b/>
          <w:bCs/>
          <w:color w:val="000000"/>
          <w:sz w:val="24"/>
          <w:szCs w:val="24"/>
        </w:rPr>
        <w:t xml:space="preserve">, </w:t>
      </w:r>
      <w:r>
        <w:rPr>
          <w:rFonts w:hAnsi="Times New Roman" w:cs="Times New Roman"/>
          <w:b/>
          <w:bCs/>
          <w:color w:val="000000"/>
          <w:sz w:val="24"/>
          <w:szCs w:val="24"/>
        </w:rPr>
        <w:t>Приказ Минтруда от 15.12.2020 № 903</w:t>
      </w:r>
      <w:r>
        <w:rPr>
          <w:rFonts w:hAnsi="Times New Roman" w:cs="Times New Roman"/>
          <w:b/>
          <w:bCs/>
          <w:color w:val="000000"/>
          <w:sz w:val="24"/>
          <w:szCs w:val="24"/>
        </w:rPr>
        <w:t>н.</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заточником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заточник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Во время работы на заточника могут оказывать неблагоприятное воздействие в основном следующие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части заточного станка;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вращающийся с большой скоростью абразивный круг;</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разлетающиеся части круга в случае его разрыва;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отлетающие твердые частицы металла, абразива;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нагретые до высокой температуры части обрабатываемой детали;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при работе станка;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вибрация;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рабочего места;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шероховатость на поверхности обрабатываемой детали, абразивного круга, станка;</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электрический ток, путь которого в случае замыкания может пройти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заточником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заточник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3.5.5. Для защиты глаз заточнику следует использовать прозрачные предохранительные экраны или защитные очки.</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4. Требования охраны труда перед началом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заточнику следует проверить работу заточного станка, наличие и исправность защитного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4.1.2. Перед началом работы следует убедиться в работе местного электрического освещения станка и вытяжного вентиляционного устройства (отсоса).</w:t>
      </w:r>
    </w:p>
    <w:p>
      <w:pPr>
        <w:spacing w:line="240" w:lineRule="auto"/>
        <w:rPr>
          <w:rFonts w:hAnsi="Times New Roman" w:cs="Times New Roman"/>
          <w:color w:val="000000"/>
          <w:sz w:val="24"/>
          <w:szCs w:val="24"/>
        </w:rPr>
      </w:pPr>
      <w:r>
        <w:rPr>
          <w:rFonts w:hAnsi="Times New Roman" w:cs="Times New Roman"/>
          <w:color w:val="000000"/>
          <w:sz w:val="24"/>
          <w:szCs w:val="24"/>
        </w:rPr>
        <w:t>4.1.3. Для предупреждения травмирования глаз заточнику следует надеть 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.4.1.4. Не следует приступать к работе на заточном станке, если обнаружены какие-либо неисправности, влияющие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4.1.5. Абразивный инструмент всех видов с рабочей окружной скоростью от 15 до 100 м/с во избежание разрыва круга и травмирования людей перед использованием должен быть испытан.</w:t>
      </w:r>
    </w:p>
    <w:p>
      <w:pPr>
        <w:spacing w:line="240" w:lineRule="auto"/>
        <w:rPr>
          <w:rFonts w:hAnsi="Times New Roman" w:cs="Times New Roman"/>
          <w:color w:val="000000"/>
          <w:sz w:val="24"/>
          <w:szCs w:val="24"/>
        </w:rPr>
      </w:pPr>
      <w:r>
        <w:rPr>
          <w:rFonts w:hAnsi="Times New Roman" w:cs="Times New Roman"/>
          <w:color w:val="000000"/>
          <w:sz w:val="24"/>
          <w:szCs w:val="24"/>
        </w:rPr>
        <w:t>4.1.6. На нерабочей части абразивного круга должна быть сделана отметка краской или наклеен ярлык с указанием номера, даты испытания и допустимой рабочей скорости.</w:t>
      </w:r>
    </w:p>
    <w:p>
      <w:pPr>
        <w:spacing w:line="240" w:lineRule="auto"/>
        <w:rPr>
          <w:rFonts w:hAnsi="Times New Roman" w:cs="Times New Roman"/>
          <w:color w:val="000000"/>
          <w:sz w:val="24"/>
          <w:szCs w:val="24"/>
        </w:rPr>
      </w:pPr>
      <w:r>
        <w:rPr>
          <w:rFonts w:hAnsi="Times New Roman" w:cs="Times New Roman"/>
          <w:color w:val="000000"/>
          <w:sz w:val="24"/>
          <w:szCs w:val="24"/>
        </w:rPr>
        <w:t>4.1.7. Перед установкой абразивного круга на станок необходимо его осмотреть и проверить на отсутствие трещин легким постукиванием деревянным молотком.</w:t>
      </w:r>
    </w:p>
    <w:p>
      <w:pPr>
        <w:spacing w:line="240" w:lineRule="auto"/>
        <w:rPr>
          <w:rFonts w:hAnsi="Times New Roman" w:cs="Times New Roman"/>
          <w:color w:val="000000"/>
          <w:sz w:val="24"/>
          <w:szCs w:val="24"/>
        </w:rPr>
      </w:pPr>
      <w:r>
        <w:rPr>
          <w:rFonts w:hAnsi="Times New Roman" w:cs="Times New Roman"/>
          <w:color w:val="000000"/>
          <w:sz w:val="24"/>
          <w:szCs w:val="24"/>
        </w:rPr>
        <w:t>4.1.8. В случае обнаружения трещин, а также при отсутствии отметки об испытании на механическую прочность или при просрочке срока хранения абразивный круг к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4.1.9. Для предупреждения возможности вырывания обрабатываемой детали из рук работающего при работе на заточном станке должен быть жесткий подручник (столик, поддержка) и экран со смотровым окном из безосколочного стекла для защиты глаз.</w:t>
      </w:r>
    </w:p>
    <w:p>
      <w:pPr>
        <w:spacing w:line="240" w:lineRule="auto"/>
        <w:rPr>
          <w:rFonts w:hAnsi="Times New Roman" w:cs="Times New Roman"/>
          <w:color w:val="000000"/>
          <w:sz w:val="24"/>
          <w:szCs w:val="24"/>
        </w:rPr>
      </w:pPr>
      <w:r>
        <w:rPr>
          <w:rFonts w:hAnsi="Times New Roman" w:cs="Times New Roman"/>
          <w:color w:val="000000"/>
          <w:sz w:val="24"/>
          <w:szCs w:val="24"/>
        </w:rPr>
        <w:t>4.1.10. Для защиты людей в случае разрыва абразивного круга он должен быть заключен в защитный кожух с открытой частью, необходимой для работы.</w:t>
      </w:r>
    </w:p>
    <w:p>
      <w:pPr>
        <w:spacing w:line="240" w:lineRule="auto"/>
        <w:rPr>
          <w:rFonts w:hAnsi="Times New Roman" w:cs="Times New Roman"/>
          <w:color w:val="000000"/>
          <w:sz w:val="24"/>
          <w:szCs w:val="24"/>
        </w:rPr>
      </w:pPr>
      <w:r>
        <w:rPr>
          <w:rFonts w:hAnsi="Times New Roman" w:cs="Times New Roman"/>
          <w:color w:val="000000"/>
          <w:sz w:val="24"/>
          <w:szCs w:val="24"/>
        </w:rPr>
        <w:t>4.1.11. Заточник должен лично убедиться в том, что все меры, необходимые для обеспечения безопасности,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4.1.12. Заточник не должен приступать к работе, если у него имеются сомнения в обеспечении безопасности при выполнении предстоящей работы.</w:t>
      </w:r>
    </w:p>
    <w:p>
      <w:pPr>
        <w:spacing w:line="240" w:lineRule="auto"/>
        <w:rPr>
          <w:rFonts w:hAnsi="Times New Roman" w:cs="Times New Roman"/>
          <w:color w:val="000000"/>
          <w:sz w:val="24"/>
          <w:szCs w:val="24"/>
        </w:rPr>
      </w:pPr>
      <w:r>
        <w:rPr>
          <w:rFonts w:hAnsi="Times New Roman" w:cs="Times New Roman"/>
          <w:color w:val="000000"/>
          <w:sz w:val="24"/>
          <w:szCs w:val="24"/>
        </w:rPr>
        <w:t>4.1.13. Перед началом работы нужно убедиться в достаточности освещения рабочего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Инструменты и приспособления на рабочем месте должны храниться в специальных шкафах и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5. Требования охраны труда во время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Зона обработки и абразивные круги заточных, обдирочных и шлифовальных станков должны ограждаться защитным экраном (кожухом). Смотровые окна экранов должны быть изготовлены из безосколочного прозрачного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5.1.2. Допускается не устанавливать защитные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1) на станках, в которых само изделие несет функции защитного устройства (например, на внутришлифовальных станках);</w:t>
      </w:r>
    </w:p>
    <w:p>
      <w:pPr>
        <w:spacing w:line="240" w:lineRule="auto"/>
        <w:rPr>
          <w:rFonts w:hAnsi="Times New Roman" w:cs="Times New Roman"/>
          <w:color w:val="000000"/>
          <w:sz w:val="24"/>
          <w:szCs w:val="24"/>
        </w:rPr>
      </w:pPr>
      <w:r>
        <w:rPr>
          <w:rFonts w:hAnsi="Times New Roman" w:cs="Times New Roman"/>
          <w:color w:val="000000"/>
          <w:sz w:val="24"/>
          <w:szCs w:val="24"/>
        </w:rPr>
        <w:t>2) на оптических профилешлифовальных станках и универсально-заточных станках при работе без СОЖ и при наличии пылеотсасывающего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5.1.3. Крепление защитных кожухов абразивных кругов должно удерживать их на месте в случае разрыва круга.</w:t>
      </w:r>
    </w:p>
    <w:p>
      <w:pPr>
        <w:spacing w:line="240" w:lineRule="auto"/>
        <w:rPr>
          <w:rFonts w:hAnsi="Times New Roman" w:cs="Times New Roman"/>
          <w:color w:val="000000"/>
          <w:sz w:val="24"/>
          <w:szCs w:val="24"/>
        </w:rPr>
      </w:pPr>
      <w:r>
        <w:rPr>
          <w:rFonts w:hAnsi="Times New Roman" w:cs="Times New Roman"/>
          <w:color w:val="000000"/>
          <w:sz w:val="24"/>
          <w:szCs w:val="24"/>
        </w:rPr>
        <w:t>Допускается не применять защитные кожухи шлифовальных кругов на автоматах и полуавтоматах для обработки желобов колец упорных подшипников при наличии общего защитного устройства зоны обработки с автоматической блокировкой.</w:t>
      </w:r>
    </w:p>
    <w:p>
      <w:pPr>
        <w:spacing w:line="240" w:lineRule="auto"/>
        <w:rPr>
          <w:rFonts w:hAnsi="Times New Roman" w:cs="Times New Roman"/>
          <w:color w:val="000000"/>
          <w:sz w:val="24"/>
          <w:szCs w:val="24"/>
        </w:rPr>
      </w:pPr>
      <w:r>
        <w:rPr>
          <w:rFonts w:hAnsi="Times New Roman" w:cs="Times New Roman"/>
          <w:color w:val="000000"/>
          <w:sz w:val="24"/>
          <w:szCs w:val="24"/>
        </w:rPr>
        <w:t>5.1.4. Рабочее направление вращения шпинделя абразивного станка должно быть указано стрелкой на защитном кожухе абразивного круга или шпиндельной бабки вблизи абразивного круга.</w:t>
      </w:r>
    </w:p>
    <w:p>
      <w:pPr>
        <w:spacing w:line="240" w:lineRule="auto"/>
        <w:rPr>
          <w:rFonts w:hAnsi="Times New Roman" w:cs="Times New Roman"/>
          <w:color w:val="000000"/>
          <w:sz w:val="24"/>
          <w:szCs w:val="24"/>
        </w:rPr>
      </w:pPr>
      <w:r>
        <w:rPr>
          <w:rFonts w:hAnsi="Times New Roman" w:cs="Times New Roman"/>
          <w:color w:val="000000"/>
          <w:sz w:val="24"/>
          <w:szCs w:val="24"/>
        </w:rPr>
        <w:t>5.1.5. В станках, работающих без применения СОЖ, конструкция защитных кожухов шлифовальных кругов должна предусматривать использование их также в качестве пылезаборников.</w:t>
      </w:r>
    </w:p>
    <w:p>
      <w:pPr>
        <w:spacing w:line="240" w:lineRule="auto"/>
        <w:rPr>
          <w:rFonts w:hAnsi="Times New Roman" w:cs="Times New Roman"/>
          <w:color w:val="000000"/>
          <w:sz w:val="24"/>
          <w:szCs w:val="24"/>
        </w:rPr>
      </w:pPr>
      <w:r>
        <w:rPr>
          <w:rFonts w:hAnsi="Times New Roman" w:cs="Times New Roman"/>
          <w:color w:val="000000"/>
          <w:sz w:val="24"/>
          <w:szCs w:val="24"/>
        </w:rPr>
        <w:t>5.1.6. Абразивный и эльборовый инструмент, предназначенный для работы с применением СОЖ, эксплуатировать без применения СОЖ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5.1.7. Устанавливать абразивный, эльборовый и алмазный инструмент на станок должен обученный по данному виду работ работник.</w:t>
      </w:r>
    </w:p>
    <w:p>
      <w:pPr>
        <w:spacing w:line="240" w:lineRule="auto"/>
        <w:rPr>
          <w:rFonts w:hAnsi="Times New Roman" w:cs="Times New Roman"/>
          <w:color w:val="000000"/>
          <w:sz w:val="24"/>
          <w:szCs w:val="24"/>
        </w:rPr>
      </w:pPr>
      <w:r>
        <w:rPr>
          <w:rFonts w:hAnsi="Times New Roman" w:cs="Times New Roman"/>
          <w:color w:val="000000"/>
          <w:sz w:val="24"/>
          <w:szCs w:val="24"/>
        </w:rPr>
        <w:t>5.1.8. Запрещается устанавливать на станки круги:</w:t>
      </w:r>
    </w:p>
    <w:p>
      <w:pPr>
        <w:spacing w:line="240" w:lineRule="auto"/>
        <w:rPr>
          <w:rFonts w:hAnsi="Times New Roman" w:cs="Times New Roman"/>
          <w:color w:val="000000"/>
          <w:sz w:val="24"/>
          <w:szCs w:val="24"/>
        </w:rPr>
      </w:pPr>
      <w:r>
        <w:rPr>
          <w:rFonts w:hAnsi="Times New Roman" w:cs="Times New Roman"/>
          <w:color w:val="000000"/>
          <w:sz w:val="24"/>
          <w:szCs w:val="24"/>
        </w:rPr>
        <w:t>1) не имеющие отметок об испытании на механическую прочность;</w:t>
      </w:r>
    </w:p>
    <w:p>
      <w:pPr>
        <w:spacing w:line="240" w:lineRule="auto"/>
        <w:rPr>
          <w:rFonts w:hAnsi="Times New Roman" w:cs="Times New Roman"/>
          <w:color w:val="000000"/>
          <w:sz w:val="24"/>
          <w:szCs w:val="24"/>
        </w:rPr>
      </w:pPr>
      <w:r>
        <w:rPr>
          <w:rFonts w:hAnsi="Times New Roman" w:cs="Times New Roman"/>
          <w:color w:val="000000"/>
          <w:sz w:val="24"/>
          <w:szCs w:val="24"/>
        </w:rPr>
        <w:t>2) с просроченным сроком хранения;</w:t>
      </w:r>
    </w:p>
    <w:p>
      <w:pPr>
        <w:spacing w:line="240" w:lineRule="auto"/>
        <w:rPr>
          <w:rFonts w:hAnsi="Times New Roman" w:cs="Times New Roman"/>
          <w:color w:val="000000"/>
          <w:sz w:val="24"/>
          <w:szCs w:val="24"/>
        </w:rPr>
      </w:pPr>
      <w:r>
        <w:rPr>
          <w:rFonts w:hAnsi="Times New Roman" w:cs="Times New Roman"/>
          <w:color w:val="000000"/>
          <w:sz w:val="24"/>
          <w:szCs w:val="24"/>
        </w:rPr>
        <w:t>3) издающие при простукивании дребезжащий звук;</w:t>
      </w:r>
    </w:p>
    <w:p>
      <w:pPr>
        <w:spacing w:line="240" w:lineRule="auto"/>
        <w:rPr>
          <w:rFonts w:hAnsi="Times New Roman" w:cs="Times New Roman"/>
          <w:color w:val="000000"/>
          <w:sz w:val="24"/>
          <w:szCs w:val="24"/>
        </w:rPr>
      </w:pPr>
      <w:r>
        <w:rPr>
          <w:rFonts w:hAnsi="Times New Roman" w:cs="Times New Roman"/>
          <w:color w:val="000000"/>
          <w:sz w:val="24"/>
          <w:szCs w:val="24"/>
        </w:rPr>
        <w:t>4) с обнаруженными на них трещинами, выбоинами или с отслаиванием эльборсодержащего слоя.</w:t>
      </w:r>
    </w:p>
    <w:p>
      <w:pPr>
        <w:spacing w:line="240" w:lineRule="auto"/>
        <w:rPr>
          <w:rFonts w:hAnsi="Times New Roman" w:cs="Times New Roman"/>
          <w:color w:val="000000"/>
          <w:sz w:val="24"/>
          <w:szCs w:val="24"/>
        </w:rPr>
      </w:pPr>
      <w:r>
        <w:rPr>
          <w:rFonts w:hAnsi="Times New Roman" w:cs="Times New Roman"/>
          <w:color w:val="000000"/>
          <w:sz w:val="24"/>
          <w:szCs w:val="24"/>
        </w:rPr>
        <w:t>5.1.9. Запрещается работа боковыми (торцовыми) поверхностями круга, если они не предназначены для этого вида работ.</w:t>
      </w:r>
    </w:p>
    <w:p>
      <w:pPr>
        <w:spacing w:line="240" w:lineRule="auto"/>
        <w:rPr>
          <w:rFonts w:hAnsi="Times New Roman" w:cs="Times New Roman"/>
          <w:color w:val="000000"/>
          <w:sz w:val="24"/>
          <w:szCs w:val="24"/>
        </w:rPr>
      </w:pPr>
      <w:r>
        <w:rPr>
          <w:rFonts w:hAnsi="Times New Roman" w:cs="Times New Roman"/>
          <w:color w:val="000000"/>
          <w:sz w:val="24"/>
          <w:szCs w:val="24"/>
        </w:rPr>
        <w:t>5.1.10. Ручное полирование и шлифование мелких деталей на полировальных и шлифовальных станках должно производиться с применением специальных приспособлений и оправок.</w:t>
      </w:r>
    </w:p>
    <w:p>
      <w:pPr>
        <w:spacing w:line="240" w:lineRule="auto"/>
        <w:rPr>
          <w:rFonts w:hAnsi="Times New Roman" w:cs="Times New Roman"/>
          <w:color w:val="000000"/>
          <w:sz w:val="24"/>
          <w:szCs w:val="24"/>
        </w:rPr>
      </w:pPr>
      <w:r>
        <w:rPr>
          <w:rFonts w:hAnsi="Times New Roman" w:cs="Times New Roman"/>
          <w:color w:val="000000"/>
          <w:sz w:val="24"/>
          <w:szCs w:val="24"/>
        </w:rPr>
        <w:t>Удерживание деталей в руках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5.1.11. Чистка пылеприемников заточных и обдирочных станков и удаление из них случайно попавших мелких деталей должны производиться только после полной остановки круга.</w:t>
      </w:r>
    </w:p>
    <w:p>
      <w:pPr>
        <w:spacing w:line="240" w:lineRule="auto"/>
        <w:rPr>
          <w:rFonts w:hAnsi="Times New Roman" w:cs="Times New Roman"/>
          <w:color w:val="000000"/>
          <w:sz w:val="24"/>
          <w:szCs w:val="24"/>
        </w:rPr>
      </w:pPr>
      <w:r>
        <w:rPr>
          <w:rFonts w:hAnsi="Times New Roman" w:cs="Times New Roman"/>
          <w:color w:val="000000"/>
          <w:sz w:val="24"/>
          <w:szCs w:val="24"/>
        </w:rPr>
        <w:t>5.1.12. Абразивное полотно ленточно-шлифовальных станков должно ограждаться кожухом по всей длине полотна, за исключением зоны контакта с заготовкой.</w:t>
      </w:r>
    </w:p>
    <w:p>
      <w:pPr>
        <w:spacing w:line="240" w:lineRule="auto"/>
        <w:rPr>
          <w:rFonts w:hAnsi="Times New Roman" w:cs="Times New Roman"/>
          <w:color w:val="000000"/>
          <w:sz w:val="24"/>
          <w:szCs w:val="24"/>
        </w:rPr>
      </w:pPr>
      <w:r>
        <w:rPr>
          <w:rFonts w:hAnsi="Times New Roman" w:cs="Times New Roman"/>
          <w:color w:val="000000"/>
          <w:sz w:val="24"/>
          <w:szCs w:val="24"/>
        </w:rPr>
        <w:t>5.1.13. Предназначенные для обработки вручную и без подвода СОЖ точильно-шлифовальные и обдирочно-шлифовальные станки должны иметь жесткие подручники (столики, поддержки), экраны со смотровыми окнами из безосколочного стекла, устройство для аварийной остановки станка. Края подручников со стороны шлифовального круга не должны иметь выбоин, сколов и других дефектов.</w:t>
      </w:r>
    </w:p>
    <w:p>
      <w:pPr>
        <w:spacing w:line="240" w:lineRule="auto"/>
        <w:rPr>
          <w:rFonts w:hAnsi="Times New Roman" w:cs="Times New Roman"/>
          <w:color w:val="000000"/>
          <w:sz w:val="24"/>
          <w:szCs w:val="24"/>
        </w:rPr>
      </w:pPr>
      <w:r>
        <w:rPr>
          <w:rFonts w:hAnsi="Times New Roman" w:cs="Times New Roman"/>
          <w:color w:val="000000"/>
          <w:sz w:val="24"/>
          <w:szCs w:val="24"/>
        </w:rPr>
        <w:t>5.1.14. Детали длиной более восьми диаметров на круглошлифовальных станках должны обрабатываться с применением люнетов.</w:t>
      </w:r>
    </w:p>
    <w:p>
      <w:pPr>
        <w:spacing w:line="240" w:lineRule="auto"/>
        <w:rPr>
          <w:rFonts w:hAnsi="Times New Roman" w:cs="Times New Roman"/>
          <w:color w:val="000000"/>
          <w:sz w:val="24"/>
          <w:szCs w:val="24"/>
        </w:rPr>
      </w:pPr>
      <w:r>
        <w:rPr>
          <w:rFonts w:hAnsi="Times New Roman" w:cs="Times New Roman"/>
          <w:color w:val="000000"/>
          <w:sz w:val="24"/>
          <w:szCs w:val="24"/>
        </w:rPr>
        <w:t>5.1.15. На врезных бесцентрово-шлифовальных станках должно предусматриваться устройство для безопасной загрузки и выгрузки деталей.</w:t>
      </w:r>
    </w:p>
    <w:p>
      <w:pPr>
        <w:spacing w:line="240" w:lineRule="auto"/>
        <w:rPr>
          <w:rFonts w:hAnsi="Times New Roman" w:cs="Times New Roman"/>
          <w:color w:val="000000"/>
          <w:sz w:val="24"/>
          <w:szCs w:val="24"/>
        </w:rPr>
      </w:pPr>
      <w:r>
        <w:rPr>
          <w:rFonts w:hAnsi="Times New Roman" w:cs="Times New Roman"/>
          <w:color w:val="000000"/>
          <w:sz w:val="24"/>
          <w:szCs w:val="24"/>
        </w:rPr>
        <w:t>5.1.16. Патроны для закрепления заготовок на внутришлифовальных станках должны ограждаться регулируемыми по длине обрабатываемой заготовки защитными кожухами.</w:t>
      </w:r>
    </w:p>
    <w:p>
      <w:pPr>
        <w:spacing w:line="240" w:lineRule="auto"/>
        <w:rPr>
          <w:rFonts w:hAnsi="Times New Roman" w:cs="Times New Roman"/>
          <w:color w:val="000000"/>
          <w:sz w:val="24"/>
          <w:szCs w:val="24"/>
        </w:rPr>
      </w:pPr>
      <w:r>
        <w:rPr>
          <w:rFonts w:hAnsi="Times New Roman" w:cs="Times New Roman"/>
          <w:color w:val="000000"/>
          <w:sz w:val="24"/>
          <w:szCs w:val="24"/>
        </w:rPr>
        <w:t>5.1.17. Во внутришлифовальных станках абразивный круг после выхода из шлифуемого отверстия должен автоматически ограждаться во избежание травмирования при установке, снятии и измерении детали.</w:t>
      </w:r>
    </w:p>
    <w:p>
      <w:pPr>
        <w:spacing w:line="240" w:lineRule="auto"/>
        <w:rPr>
          <w:rFonts w:hAnsi="Times New Roman" w:cs="Times New Roman"/>
          <w:color w:val="000000"/>
          <w:sz w:val="24"/>
          <w:szCs w:val="24"/>
        </w:rPr>
      </w:pPr>
      <w:r>
        <w:rPr>
          <w:rFonts w:hAnsi="Times New Roman" w:cs="Times New Roman"/>
          <w:color w:val="000000"/>
          <w:sz w:val="24"/>
          <w:szCs w:val="24"/>
        </w:rPr>
        <w:t>5.1.18. Внутришлифовальные автоматы, работающие со скоростью вращения абразивного круга свыше 45 м/с, должны иметь общее ограждение зоны обработки, закрывающее обрабатываемую деталь, приспособление для правки круга и абразивный круг в его крайних положениях.</w:t>
      </w:r>
    </w:p>
    <w:p>
      <w:pPr>
        <w:spacing w:line="240" w:lineRule="auto"/>
        <w:rPr>
          <w:rFonts w:hAnsi="Times New Roman" w:cs="Times New Roman"/>
          <w:color w:val="000000"/>
          <w:sz w:val="24"/>
          <w:szCs w:val="24"/>
        </w:rPr>
      </w:pPr>
      <w:r>
        <w:rPr>
          <w:rFonts w:hAnsi="Times New Roman" w:cs="Times New Roman"/>
          <w:color w:val="000000"/>
          <w:sz w:val="24"/>
          <w:szCs w:val="24"/>
        </w:rPr>
        <w:t>5.1.19. В плоскошлифовальных станках с прямоугольными и круглыми столами должны устанавливаться защитные устройства в виде экранов по концам (торцам) прямоугольного стола или ограждения вокруг круглого стола для ограничения разбрызгивания СОЖ и шлама, разлета осколков круга, а также шлифуемых изделий в случае прекращения подачи электрического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5.1.20. В универсальных полировальных станках круги должны ограждаться защитными кожухами. Для удаления образующейся в зоне обработки пыли защитный кожух должен предусматривать его использование в качестве пылезаборника и подключение к пылеотсасывающему устройству.</w:t>
      </w:r>
    </w:p>
    <w:p>
      <w:pPr>
        <w:spacing w:line="240" w:lineRule="auto"/>
        <w:rPr>
          <w:rFonts w:hAnsi="Times New Roman" w:cs="Times New Roman"/>
          <w:color w:val="000000"/>
          <w:sz w:val="24"/>
          <w:szCs w:val="24"/>
        </w:rPr>
      </w:pPr>
      <w:r>
        <w:rPr>
          <w:rFonts w:hAnsi="Times New Roman" w:cs="Times New Roman"/>
          <w:color w:val="000000"/>
          <w:sz w:val="24"/>
          <w:szCs w:val="24"/>
        </w:rPr>
        <w:t>5.1.21. Внутришлифовальные станки с установкой обрабатываемых деталей на башмаки и электромагнитный патрон должны иметь световую сигнализацию о подаче электрического напряжения к патрону.</w:t>
      </w:r>
    </w:p>
    <w:p>
      <w:pPr>
        <w:spacing w:line="240" w:lineRule="auto"/>
        <w:rPr>
          <w:rFonts w:hAnsi="Times New Roman" w:cs="Times New Roman"/>
          <w:color w:val="000000"/>
          <w:sz w:val="24"/>
          <w:szCs w:val="24"/>
        </w:rPr>
      </w:pPr>
      <w:r>
        <w:rPr>
          <w:rFonts w:hAnsi="Times New Roman" w:cs="Times New Roman"/>
          <w:color w:val="000000"/>
          <w:sz w:val="24"/>
          <w:szCs w:val="24"/>
        </w:rPr>
        <w:t>5.1.22. Местные отсосы и устройства, очищающие и удаляющие запыленный воздух от абразивных станков, должны быть сблокированы с их пуском.</w:t>
      </w:r>
    </w:p>
    <w:p>
      <w:pPr>
        <w:spacing w:line="240" w:lineRule="auto"/>
        <w:rPr>
          <w:rFonts w:hAnsi="Times New Roman" w:cs="Times New Roman"/>
          <w:color w:val="000000"/>
          <w:sz w:val="24"/>
          <w:szCs w:val="24"/>
        </w:rPr>
      </w:pPr>
      <w:r>
        <w:rPr>
          <w:rFonts w:hAnsi="Times New Roman" w:cs="Times New Roman"/>
          <w:color w:val="000000"/>
          <w:sz w:val="24"/>
          <w:szCs w:val="24"/>
        </w:rPr>
        <w:t>5.1.23. С учетом, что недостаточная освещенность рабочего места может быть причиной несчастного случая, при работе на заточном станке должно быть предусмотрено местное электрическое освещение.</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заточником возможно возникновение следующих аварийных ситуаций: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любой аварийной ситуации заточнику необходимо выполнить следующее: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выключить станок;</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вывесить табличку, предупреждающую о неисправности станка, и сообщить об этом своему руководителю;</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приступать к работе на неисправном станке до полного устранения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обнаружения нарушений требований охраны труда, которые создают угрозу здоровью или личной безопасности, заточник должен обратиться к руководителю работ и сообщить ему об этом; до устранения угрозы следует прекратить работу и покинуть опасную зону.</w:t>
      </w:r>
    </w:p>
    <w:p>
      <w:pPr>
        <w:spacing w:line="240" w:lineRule="auto"/>
        <w:rPr>
          <w:rFonts w:hAnsi="Times New Roman" w:cs="Times New Roman"/>
          <w:color w:val="000000"/>
          <w:sz w:val="24"/>
          <w:szCs w:val="24"/>
        </w:rPr>
      </w:pPr>
      <w:r>
        <w:rPr>
          <w:rFonts w:hAnsi="Times New Roman" w:cs="Times New Roman"/>
          <w:color w:val="000000"/>
          <w:sz w:val="24"/>
          <w:szCs w:val="24"/>
        </w:rPr>
        <w:t>6.3.3. При несчастном случае,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6.3.4. Первая помощь пострадавшему должна быть оказана немедленно и непосредственно на месте происшествия, сразу же после устранения причины, вызвавшей травму.</w:t>
      </w:r>
    </w:p>
    <w:p>
      <w:pPr>
        <w:spacing w:line="240" w:lineRule="auto"/>
        <w:rPr>
          <w:rFonts w:hAnsi="Times New Roman" w:cs="Times New Roman"/>
          <w:color w:val="000000"/>
          <w:sz w:val="24"/>
          <w:szCs w:val="24"/>
        </w:rPr>
      </w:pPr>
      <w:r>
        <w:rPr>
          <w:rFonts w:hAnsi="Times New Roman" w:cs="Times New Roman"/>
          <w:color w:val="000000"/>
          <w:sz w:val="24"/>
          <w:szCs w:val="24"/>
        </w:rPr>
        <w:t>6.3.5. При обнаружении пожара или признаков горения (задымление, запах гари, повышение температуры и т. п.) необходимо немедленно уведомить об этом пожарную охрану, сообщить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6.3.6. До прибытия пожарной охраны нужно принять меры по эвакуации людей, имущества и приступить к тушению пожара первичными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6.3.7.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6.3.8.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6.3.9.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6.3.10.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6.3.11.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6.3.12.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заточнику следует выключить станок, привести рабочее место в порядок, убрать стружку, смазать станок, сложить инструмент, приспособления, заготовки, детали в отведенное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7.2.2. По окончании работы следует снять спецодежду, спецобувь и другие средства индивидуальной защиты и убрать их в установленное место хранения, при необходимости – сдать в стирку, чистку.</w:t>
      </w:r>
    </w:p>
    <w:p>
      <w:pPr>
        <w:spacing w:line="240" w:lineRule="auto"/>
        <w:rPr>
          <w:rFonts w:hAnsi="Times New Roman" w:cs="Times New Roman"/>
          <w:color w:val="000000"/>
          <w:sz w:val="24"/>
          <w:szCs w:val="24"/>
        </w:rPr>
      </w:pPr>
      <w:r>
        <w:rPr>
          <w:rFonts w:hAnsi="Times New Roman" w:cs="Times New Roman"/>
          <w:color w:val="000000"/>
          <w:sz w:val="24"/>
          <w:szCs w:val="24"/>
        </w:rPr>
        <w:t>7.2.3. Обо всех замеченных в процессе работы неполадках и неисправностях применяемого инструмента и оборудования, а также о других нарушениях требований охраны труда следует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35b0e137c58a41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