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механика-наладчика, который занимается техобслуживанием, ремонтом, наладкой, пуском в эксплуатацию оборудования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механика-наладчика, который занимается техобслуживанием, ремонтом, наладкой, пуском в эксплуатацию оборудования (далее наладчик)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для механика-наладчика;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для механика-наладчика;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механика-наладчика;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механиком-наладчиком.</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механика-наладчика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Правила по охране труда при работе с инструментом и приспособлениями</w:t>
      </w:r>
      <w:r>
        <w:rPr>
          <w:rFonts w:hAnsi="Times New Roman" w:cs="Times New Roman"/>
          <w:color w:val="000000"/>
          <w:sz w:val="24"/>
          <w:szCs w:val="24"/>
        </w:rPr>
        <w:t xml:space="preserve">, </w:t>
      </w:r>
      <w:r>
        <w:rPr>
          <w:rFonts w:hAnsi="Times New Roman" w:cs="Times New Roman"/>
          <w:color w:val="000000"/>
          <w:sz w:val="24"/>
          <w:szCs w:val="24"/>
        </w:rPr>
        <w:t>Приказ Минтруда от 27.11.2020 № 835н</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погрузочно-разгрузочных работах и размещении грузов</w:t>
      </w:r>
      <w:r>
        <w:rPr>
          <w:rFonts w:hAnsi="Times New Roman" w:cs="Times New Roman"/>
          <w:color w:val="000000"/>
          <w:sz w:val="24"/>
          <w:szCs w:val="24"/>
        </w:rPr>
        <w:t xml:space="preserve">, </w:t>
      </w:r>
      <w:r>
        <w:rPr>
          <w:rFonts w:hAnsi="Times New Roman" w:cs="Times New Roman"/>
          <w:color w:val="000000"/>
          <w:sz w:val="24"/>
          <w:szCs w:val="24"/>
        </w:rPr>
        <w:t>Приказ Минтруда от 28.10.2020 № 753н</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механиком-наладчиком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Наладчик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Наладчик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3.3.4 Наладчик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наладчика могут воздействовать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передвигающиеся изделия, заготовки, материалы;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подвижные части технологического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на поверхности технологического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падающие предметы (элементы технологического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повышенные запыленность и загазованность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поверхностей технологического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вибрации;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влажность воздуха;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действие электрического тока, который может пройти через тело работника;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статического электричества;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электромагнитных излучений;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напряженность электрического поля;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напряженность магнитного поля;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или недостаточность естественного освещения;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прямая и отраженная блескость;</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расположение рабочих мест на высоте относительно поверхности земли (пола);</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химические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w:t>
      </w:r>
      <w:r>
        <w:rPr>
          <w:rFonts w:hAnsi="Times New Roman" w:cs="Times New Roman"/>
          <w:color w:val="000000"/>
          <w:sz w:val="24"/>
          <w:szCs w:val="24"/>
        </w:rPr>
        <w:t xml:space="preserve">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при выполнении работ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Наладчик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Наладчик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наладчик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Получить задание от руководителя на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4.1.2. Все опасные для людей зоны должны быть обозначены знаками безопасности, предупредительными надписями и плакатами. Постоянно действующие опасные зоны должны быть ограждены защитными ограждениями.</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состояние освещенности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4.1.4. Убедиться в исправности вентиляционной системы.</w:t>
      </w:r>
    </w:p>
    <w:p>
      <w:pPr>
        <w:spacing w:line="240" w:lineRule="auto"/>
        <w:rPr>
          <w:rFonts w:hAnsi="Times New Roman" w:cs="Times New Roman"/>
          <w:color w:val="000000"/>
          <w:sz w:val="24"/>
          <w:szCs w:val="24"/>
        </w:rPr>
      </w:pPr>
      <w:r>
        <w:rPr>
          <w:rFonts w:hAnsi="Times New Roman" w:cs="Times New Roman"/>
          <w:color w:val="000000"/>
          <w:sz w:val="24"/>
          <w:szCs w:val="24"/>
        </w:rPr>
        <w:t>4.1.5. Осмотреть рабочее место, освободить проходы и не загромождать их.</w:t>
      </w:r>
    </w:p>
    <w:p>
      <w:pPr>
        <w:spacing w:line="240" w:lineRule="auto"/>
        <w:rPr>
          <w:rFonts w:hAnsi="Times New Roman" w:cs="Times New Roman"/>
          <w:color w:val="000000"/>
          <w:sz w:val="24"/>
          <w:szCs w:val="24"/>
        </w:rPr>
      </w:pPr>
      <w:r>
        <w:rPr>
          <w:rFonts w:hAnsi="Times New Roman" w:cs="Times New Roman"/>
          <w:color w:val="000000"/>
          <w:sz w:val="24"/>
          <w:szCs w:val="24"/>
        </w:rPr>
        <w:t>4.1.6.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4.1.7. Проверить наличие и исправность противопожарного инвентаря, наличие средств индивидуальной защиты, электрооборудования.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4.1.8. Убедиться в наличии аптечки для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4.1.9. При выявленных недостатках и нарушениях сообщить руководителю и приступать к работе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наладчик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наладчик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Надеть предусмотренную соответствующими нормами спецодежду и спецобувь. Спецодежда должна быть застегнута.</w:t>
      </w:r>
    </w:p>
    <w:p>
      <w:pPr>
        <w:spacing w:line="240" w:lineRule="auto"/>
        <w:rPr>
          <w:rFonts w:hAnsi="Times New Roman" w:cs="Times New Roman"/>
          <w:color w:val="000000"/>
          <w:sz w:val="24"/>
          <w:szCs w:val="24"/>
        </w:rPr>
      </w:pPr>
      <w:r>
        <w:rPr>
          <w:rFonts w:hAnsi="Times New Roman" w:cs="Times New Roman"/>
          <w:color w:val="000000"/>
          <w:sz w:val="24"/>
          <w:szCs w:val="24"/>
        </w:rPr>
        <w:t>4.4.2. Получить задание от руководителя на выполнение наладочных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состояние освещенности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4.4.4. Подготовить необходимые для выполнения работ защитные средства и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4.4.5.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4.4.6. Подготавливаемый для выполнения работ инструмент должен соответствовать требованиям «Правил по охране труда при работе с инструментом и приспособлениями».</w:t>
      </w:r>
    </w:p>
    <w:p>
      <w:pPr>
        <w:spacing w:line="240" w:lineRule="auto"/>
        <w:rPr>
          <w:rFonts w:hAnsi="Times New Roman" w:cs="Times New Roman"/>
          <w:color w:val="000000"/>
          <w:sz w:val="24"/>
          <w:szCs w:val="24"/>
        </w:rPr>
      </w:pPr>
      <w:r>
        <w:rPr>
          <w:rFonts w:hAnsi="Times New Roman" w:cs="Times New Roman"/>
          <w:color w:val="000000"/>
          <w:sz w:val="24"/>
          <w:szCs w:val="24"/>
        </w:rPr>
        <w:t>4.4.7. Подготовить рабочее место для безопасной работы: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обеспечить наличие свободных проходов;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устойчивость производственного стола, стеллажа, прочность крепления оборудования к фундаментам и подставкам;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 установить (закрепить) передвижное (переносное) оборудование и инвентарь;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внешним осмотром: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и оголенных концов электропроводки;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оборудования;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исправность, правильную установку и надежное крепление ограждения движущихся частей оборудования;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внутри и вокруг оборудования;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исправность приборов безопасности;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полов (отсутствие выбоин, неровностей, скользкости);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наличие блокировок.</w:t>
      </w:r>
    </w:p>
    <w:p>
      <w:pPr>
        <w:spacing w:line="240" w:lineRule="auto"/>
        <w:rPr>
          <w:rFonts w:hAnsi="Times New Roman" w:cs="Times New Roman"/>
          <w:color w:val="000000"/>
          <w:sz w:val="24"/>
          <w:szCs w:val="24"/>
        </w:rPr>
      </w:pPr>
      <w:r>
        <w:rPr>
          <w:rFonts w:hAnsi="Times New Roman" w:cs="Times New Roman"/>
          <w:color w:val="000000"/>
          <w:sz w:val="24"/>
          <w:szCs w:val="24"/>
        </w:rPr>
        <w:t>4.4.8. Проверить наличие и исправность противопожарного инвентаря, наличие средств индивидуальной защиты, работу вентиляционных установок, электрооборудования. Все открытые и доступно расположенные движущиеся части оборудования необходимо защитить закрепляемыми ограждениями.</w:t>
      </w:r>
    </w:p>
    <w:p>
      <w:pPr>
        <w:spacing w:line="240" w:lineRule="auto"/>
        <w:rPr>
          <w:rFonts w:hAnsi="Times New Roman" w:cs="Times New Roman"/>
          <w:color w:val="000000"/>
          <w:sz w:val="24"/>
          <w:szCs w:val="24"/>
        </w:rPr>
      </w:pPr>
      <w:r>
        <w:rPr>
          <w:rFonts w:hAnsi="Times New Roman" w:cs="Times New Roman"/>
          <w:color w:val="000000"/>
          <w:sz w:val="24"/>
          <w:szCs w:val="24"/>
        </w:rPr>
        <w:t>4.4.9. Наладочные работы должны быть организованы в соответствии с требованиями действующих технологических документов (норм, инструкций, регламентов), утвержденных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4.4.10. Проверить отсутствие дефектов в оснастке (трещин, сколов), исправность применяемого инвентаря,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4.4.11. Проверить наличие аптечки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4.4.12. Все изолирующие части инструмента должны иметь гладкую поверхность, не иметь трещин, заусенцев. Изоляционное покрытие рукояток должно плотно прилегать к металлическим частям инструмента и полностью изолировать ту часть, которая во время работы находится в руке работающего. Изолированные рукоятки должны снабжаться упорами и иметь длину не менее 10 см.</w:t>
      </w:r>
    </w:p>
    <w:p>
      <w:pPr>
        <w:spacing w:line="240" w:lineRule="auto"/>
        <w:rPr>
          <w:rFonts w:hAnsi="Times New Roman" w:cs="Times New Roman"/>
          <w:color w:val="000000"/>
          <w:sz w:val="24"/>
          <w:szCs w:val="24"/>
        </w:rPr>
      </w:pPr>
      <w:r>
        <w:rPr>
          <w:rFonts w:hAnsi="Times New Roman" w:cs="Times New Roman"/>
          <w:color w:val="000000"/>
          <w:sz w:val="24"/>
          <w:szCs w:val="24"/>
        </w:rPr>
        <w:t>4.4.13.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4.4.4.2. Персональные компьютеры следует размещать таким образом, чтобы показатели освещенности не превышали установленных гигиенических нормативов, утвержденных в соответствии с пунктом 2 статьи 38 Федерального закона от 30.03.1999 № 52-ФЗ «О санитарно-эпидемиологическом благополучии населения».</w:t>
      </w:r>
    </w:p>
    <w:p>
      <w:pPr>
        <w:spacing w:line="240" w:lineRule="auto"/>
        <w:rPr>
          <w:rFonts w:hAnsi="Times New Roman" w:cs="Times New Roman"/>
          <w:color w:val="000000"/>
          <w:sz w:val="24"/>
          <w:szCs w:val="24"/>
        </w:rPr>
      </w:pPr>
      <w:r>
        <w:rPr>
          <w:rFonts w:hAnsi="Times New Roman" w:cs="Times New Roman"/>
          <w:color w:val="000000"/>
          <w:sz w:val="24"/>
          <w:szCs w:val="24"/>
        </w:rPr>
        <w:t>4.5. При работе наладчик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наладочных работах должны выполняться следующие общие требования безопасности: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сверление и пробивку отверстий в кирпиче и бетоне, протяжку стального провода в трубы необходимо производить с использованием защитных очков с небьющимися стеклами. При пробивке отверстий ручным инструментом (шлямбуром, оправкой и т. п.) необходимо проверить, чтобы длина его рабочей части превышала толщину стены не менее чем на 200 мм;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затягивании провода (кабеля) в трубу (канал) руки работающего должны быть на расстоянии не менее 1 м от торца трубы (канала);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измерении сопротивления изоляции жил проводов и кабелей мегаомметром (выполняется персоналом с квалификационной группой по электробезопасности не ниже третьей) концы проводов (кабелей) с противоположной стороны должны быть ограждены или находиться под контролем специально выделенного для этих целей дежурного, аттестованного по правилам электробезопасности;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электромонтажному персоналу запрещается производить какие-либо работы, относящиеся к эксплуатации электроустановок на строительной площадке;</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применении грузоподъемных кранов к строповке материалов, изделий и конструкций допускаются электромонтажники, имеющие удостоверения стропальщика.</w:t>
      </w:r>
    </w:p>
    <w:p>
      <w:pPr>
        <w:spacing w:line="240" w:lineRule="auto"/>
        <w:rPr>
          <w:rFonts w:hAnsi="Times New Roman" w:cs="Times New Roman"/>
          <w:color w:val="000000"/>
          <w:sz w:val="24"/>
          <w:szCs w:val="24"/>
        </w:rPr>
      </w:pPr>
      <w:r>
        <w:rPr>
          <w:rFonts w:hAnsi="Times New Roman" w:cs="Times New Roman"/>
          <w:color w:val="000000"/>
          <w:sz w:val="24"/>
          <w:szCs w:val="24"/>
        </w:rPr>
        <w:t>5.1.2. При работе на действующих предприятиях следует выполнять следующие требования безопасности: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наладчики обязаны соблюдать Правила внутреннего распорядка и требования безопасности действующего предприятия;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руководствоваться требованиями наряда-допуска, выданного на выполняемую работу;</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производстве работ запрещается использовать для закрепления технологической и монтажной оснастки действующие трубопроводы и оборудование, а также технологические конструкции.</w:t>
      </w:r>
    </w:p>
    <w:p>
      <w:pPr>
        <w:spacing w:line="240" w:lineRule="auto"/>
        <w:rPr>
          <w:rFonts w:hAnsi="Times New Roman" w:cs="Times New Roman"/>
          <w:color w:val="000000"/>
          <w:sz w:val="24"/>
          <w:szCs w:val="24"/>
        </w:rPr>
      </w:pPr>
      <w:r>
        <w:rPr>
          <w:rFonts w:hAnsi="Times New Roman" w:cs="Times New Roman"/>
          <w:color w:val="000000"/>
          <w:sz w:val="24"/>
          <w:szCs w:val="24"/>
        </w:rPr>
        <w:t>5.1.3. В действующих электроустановках работать следует по наряду-допуску, соблюдая следующие требования безопасности: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началом работ предъявить допускающему удостоверение по электробезопасности на право производства работ в действующих электроустановках с указанием квалификационной группы по электробезопасности;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инструктаж от допускающего, в котором четко определены границы рабочего места, виды предстоящих работ, меры безопасности и указано электрооборудование, оставшееся под напряжением;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работы следует выполнять в пределах рабочего места, предусмотренного нарядом-допуском;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работы следует под надзором производителя работ (наблюдающего);</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электромонтажно-наладочные работы выполнять при снятом напряжении со всех токоведущих частей, находящихся в зоне производства работ, с обеспечением видимых разрывов электрической цепи и заземлении (занулении) отсоединенных токоведущих частей. Зону, выделенную для производства работ, необходимо оградить. Схема ограждения должна исключать случайное проникновение электромонтажников за пределы выделенной зоны;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электромонтажно-наладочные работы, выполняемые в охранной зоне действующей ВЛ, производить под непосредственным руководством ответственного за безопасное производство работ, при наличии наряда-допуска на указанную работу, разработанного с учетом интересов и требований эксплуатирующей и монтажной организаций, а при работе с применением грузоподъемных механизмов – и владельца указанного механизма;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аналогичные требования безопасности следует соблюдать при монтаже ВЛ в зоне действия наведенного напряжения, когда его величина более 42 В. При этом наложение защитного заземления на провода монтируемой линии следует выполнять непосредственно в местах производства работ;</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раскатываемый провод следует заземлять в месте присоединения его к тяговому механизму. Заземление его на барабане или в каком-либо другом месте запрещается. С точки зрения безопасности раскатываемый провод следует приравнивать к проводам, находящимся под напряжением, и не допускать прикосновения к нему без защитных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5.1.4. При работе с электрифицированным инструментом запрещается: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 к работе лиц, имеющих квалификационную группу по электробезопасности ниже второй;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передавать его для работы (хотя бы и на непродолжительное время) неаттестованным лицам;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выполнение работ с приставных лестниц;</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оставлять электроинструмент без надзора и включенным в электрическую сеть.</w:t>
      </w:r>
    </w:p>
    <w:p>
      <w:pPr>
        <w:spacing w:line="240" w:lineRule="auto"/>
        <w:rPr>
          <w:rFonts w:hAnsi="Times New Roman" w:cs="Times New Roman"/>
          <w:color w:val="000000"/>
          <w:sz w:val="24"/>
          <w:szCs w:val="24"/>
        </w:rPr>
      </w:pPr>
      <w:r>
        <w:rPr>
          <w:rFonts w:hAnsi="Times New Roman" w:cs="Times New Roman"/>
          <w:color w:val="000000"/>
          <w:sz w:val="24"/>
          <w:szCs w:val="24"/>
        </w:rPr>
        <w:t>5.1.5. При монтаже кабельных линий необходимо выполнять следующие требования безопасности: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перемещением барабана с кабелем принять меры, исключающие захват одежды рабочих, для размотки кабеля барабан установить на домкраты соответствующей грузоподъемности или специальные тележки и поднять на 0,15–0,2 м от поверхности;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трассах прокладки кабелей, имеющих повороты, запрещается размещаться внутри углов поворота кабеля, поддерживать кабель на углах поворота, а также оттягивать его вручную. На прямолинейных участках трассы электромонтажникам следует находиться по одной стороне кабеля;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ручной прокладке кабеля количество электромонтажников должно быть таким, чтобы на каждого из них приходился участок кабеля массой не более 35 кг;</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массе кабеля более 1 кг на 1 м его подъем и крепление приставных лестниц или лестниц-стремянок запрещаются;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расстояние от края траншеи до кабельных барабанов, механизмов и приспособлений должно быть не менее ее глубины;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опускать последний виток кабеля с барабана в колодец или туннель следует плавно с помощью пенькового каната;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работе с эпоксидным компаундом и отвердителем следует соблюдать меры безопасности, принятые для работ с токсичными веществами.</w:t>
      </w:r>
    </w:p>
    <w:p>
      <w:pPr>
        <w:spacing w:line="240" w:lineRule="auto"/>
        <w:rPr>
          <w:rFonts w:hAnsi="Times New Roman" w:cs="Times New Roman"/>
          <w:color w:val="000000"/>
          <w:sz w:val="24"/>
          <w:szCs w:val="24"/>
        </w:rPr>
      </w:pPr>
      <w:r>
        <w:rPr>
          <w:rFonts w:hAnsi="Times New Roman" w:cs="Times New Roman"/>
          <w:color w:val="000000"/>
          <w:sz w:val="24"/>
          <w:szCs w:val="24"/>
        </w:rPr>
        <w:t>5.1.6. При монтаже распределительных устройств необходимо выполнять следующие требования безопасности: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подъем, перемещение и установку разъединителей и других аппаратов рубящего типа в положении «Включено», аппаратов, снабженных возвратными пружинами или механизмами свободного распределителя, – в положении «Отключено»;</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регулировке выключателей и разъединителей, соединенных с приводами, принять меры, исключающие их самопроизвольное включение или отключение;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проверку одновременности включения контактов масляных выключателей выполнять при напряжении не выше 12 В;</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работах на трансформаторах тока их вторичные обмотки до полного окончания монтажа подключаемых к ним цепей замкнуть накоротко непосредственно на зажимах трансформатора и заземлить;</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строповку трансформаторов за специально предусмотренные заводом-изготовителем подъемные крюки;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запрещается производить какие-либо работы или находиться на трансформаторах во время их перемещения. При установке перемещаемых трансформаторов в проектное положение обязательна установка упоров (клиньев);</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 избежание воспламенения паров масла сварочные работы на корпусе трансформатора выполнять после заливки его маслом до уровня 200–250 мм выше места сварки;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сушке трансформаторов переменным и постоянным током место работы оградить;</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монтаже силовых трансформаторов их выводы на все время монтажных работ закоротить и заземлить.</w:t>
      </w:r>
    </w:p>
    <w:p>
      <w:pPr>
        <w:spacing w:line="240" w:lineRule="auto"/>
        <w:rPr>
          <w:rFonts w:hAnsi="Times New Roman" w:cs="Times New Roman"/>
          <w:color w:val="000000"/>
          <w:sz w:val="24"/>
          <w:szCs w:val="24"/>
        </w:rPr>
      </w:pPr>
      <w:r>
        <w:rPr>
          <w:rFonts w:hAnsi="Times New Roman" w:cs="Times New Roman"/>
          <w:color w:val="000000"/>
          <w:sz w:val="24"/>
          <w:szCs w:val="24"/>
        </w:rPr>
        <w:t>5.1.7. При монтаже вторичных цепей необходимо соблюдать следующие меры безопасности: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электромонтажникам убедиться, что сборки зажимов, установленные в камерах РУ, закрыты кожухами и снабжены предупредительными надписями с указанием напряжения;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сгибать жилы медных и алюминиевых проводов и жилы контрольных кабелей в кольцо круглогубцами или специальными механизмами и приспособлениями. Применение плоскогубцев запрещается;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электропаяльник для пайки провода и жил (для предотвращения попадания флюса и нагара на поверхность стола и проводов) применять на металлической подставке с лотком;</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пайке мелких деталей и концов проводов удерживать их пинцетом или плоскогубцами;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промывать места пайки бензином и другими легковоспламеняющимися растворами запрещается;</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тигель для лужения проводов устанавливать в устойчивом положении в металлическом противне с бортиком.</w:t>
      </w:r>
    </w:p>
    <w:p>
      <w:pPr>
        <w:spacing w:line="240" w:lineRule="auto"/>
        <w:rPr>
          <w:rFonts w:hAnsi="Times New Roman" w:cs="Times New Roman"/>
          <w:color w:val="000000"/>
          <w:sz w:val="24"/>
          <w:szCs w:val="24"/>
        </w:rPr>
      </w:pPr>
      <w:r>
        <w:rPr>
          <w:rFonts w:hAnsi="Times New Roman" w:cs="Times New Roman"/>
          <w:color w:val="000000"/>
          <w:sz w:val="24"/>
          <w:szCs w:val="24"/>
        </w:rPr>
        <w:t>5.1.8. При обнаружении во время работы неисправностей средств подмащивания, применяемого оборудования, инструмента, средств защиты, при которых согласно требованиям инструкций заводов-изготовителей запрещается их эксплуатация, работу следует прекратить и доложить бригадиру или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5.1.9. Хранить на рабочем месте и на участке легковоспламеняющиеся материалы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5.1.10. Применяемый переносной электроинструмент (паяльник, понижающий трансформатор) должен быть испытан и иметь инвентарный номер, систематически и своевременно проверяться и ремонтироваться.</w:t>
      </w:r>
    </w:p>
    <w:p>
      <w:pPr>
        <w:spacing w:line="240" w:lineRule="auto"/>
        <w:rPr>
          <w:rFonts w:hAnsi="Times New Roman" w:cs="Times New Roman"/>
          <w:color w:val="000000"/>
          <w:sz w:val="24"/>
          <w:szCs w:val="24"/>
        </w:rPr>
      </w:pPr>
      <w:r>
        <w:rPr>
          <w:rFonts w:hAnsi="Times New Roman" w:cs="Times New Roman"/>
          <w:color w:val="000000"/>
          <w:sz w:val="24"/>
          <w:szCs w:val="24"/>
        </w:rPr>
        <w:t>5.1.11. При работах в электроустановках необходимо соблюдать нормы приближения к токоведущим частям, находящимся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5.1.12. Электромонтажно-наладочные работы производить только после отключения от электросети.</w:t>
      </w:r>
    </w:p>
    <w:p>
      <w:pPr>
        <w:spacing w:line="240" w:lineRule="auto"/>
        <w:rPr>
          <w:rFonts w:hAnsi="Times New Roman" w:cs="Times New Roman"/>
          <w:color w:val="000000"/>
          <w:sz w:val="24"/>
          <w:szCs w:val="24"/>
        </w:rPr>
      </w:pPr>
      <w:r>
        <w:rPr>
          <w:rFonts w:hAnsi="Times New Roman" w:cs="Times New Roman"/>
          <w:color w:val="000000"/>
          <w:sz w:val="24"/>
          <w:szCs w:val="24"/>
        </w:rPr>
        <w:t>5.1.13. При электромонтажно-наладочных работах руководствоваться инструкцией по эксплуатации оборудования завода-изготовителя.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5.1.14.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5.1.15.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5.1.16. Остановленные для технического обслуживания или ремонта технологическое оборудование и коммуникации должны быть отключены от паровых, водяных и технологических трубопроводов, газоходов. На трубопроводах должны быть установлены заглушки; технологическое оборудование и коммуникации должны быть освобождены от технологических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Техническое обслуживание и ремонт технологического оборудования должны проводиться при неработающей двигательной (энергетической) установке, за исключением операций, выполнение которых при неработающей двигательной (энергетической) установке невозможно. При выполнении ремонтных работ допускается подача электроэнергии согласно проекту организации и производства работ, утвержденному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При выполнении работ на электродвигателе или приводимом им в движение механизме необходимо обеспечить выполнение требований правил по охране труда при эксплуатации электроустановок.</w:t>
      </w:r>
    </w:p>
    <w:p>
      <w:pPr>
        <w:spacing w:line="240" w:lineRule="auto"/>
        <w:rPr>
          <w:rFonts w:hAnsi="Times New Roman" w:cs="Times New Roman"/>
          <w:color w:val="000000"/>
          <w:sz w:val="24"/>
          <w:szCs w:val="24"/>
        </w:rPr>
      </w:pPr>
      <w:r>
        <w:rPr>
          <w:rFonts w:hAnsi="Times New Roman" w:cs="Times New Roman"/>
          <w:color w:val="000000"/>
          <w:sz w:val="24"/>
          <w:szCs w:val="24"/>
        </w:rPr>
        <w:t>Электрические схемы приводов остановленного технологического оборудования должны быть разобраны, на приводах ручного и на ключах дистанционного управления коммутационных аппаратов, на пусковых устройствах вывешены запрещающие знаки «Не включать! Работают люди», а также приняты меры, исключающие ошибочное или самопроизвольное включение коммутационных аппаратов и пусковых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5.1.17. При наличии в технологическом оборудовании токсичных или взрывоопасных газов, паров или пыли оно должно быть продуто с последующим проведением анализа воздушной среды на остаточное содержание вредных и (или) опасных веществ.</w:t>
      </w:r>
    </w:p>
    <w:p>
      <w:pPr>
        <w:spacing w:line="240" w:lineRule="auto"/>
        <w:rPr>
          <w:rFonts w:hAnsi="Times New Roman" w:cs="Times New Roman"/>
          <w:color w:val="000000"/>
          <w:sz w:val="24"/>
          <w:szCs w:val="24"/>
        </w:rPr>
      </w:pPr>
      <w:r>
        <w:rPr>
          <w:rFonts w:hAnsi="Times New Roman" w:cs="Times New Roman"/>
          <w:color w:val="000000"/>
          <w:sz w:val="24"/>
          <w:szCs w:val="24"/>
        </w:rPr>
        <w:t>5.1.18. Запрещается проведение технического обслуживания без соблюдения безопасного расстояния от неогражденных движущихся и вращающихся частей и деталей смежного технологического оборудования, электрических проводов и открытых токоведущих частей, находящихся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5.1.19. При проведении работ по ремонту технологического оборудования, его сборке и разборке место проведения ремонтных работ (ремонтная площадка) должно ограждаться. На ограждениях должны вывешиваться знаки безопасности, плакаты и сигнальные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Размеры ремонтных площадок должны соответствовать размерам размещаемых на них узлов и деталей оборудования, материалов, приспособлений и инструмента, а также обеспечивать устройство безопасных проходов и проездов.</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загромождать ремонтную площадку, проходы и проезды.</w:t>
      </w:r>
    </w:p>
    <w:p>
      <w:pPr>
        <w:spacing w:line="240" w:lineRule="auto"/>
        <w:rPr>
          <w:rFonts w:hAnsi="Times New Roman" w:cs="Times New Roman"/>
          <w:color w:val="000000"/>
          <w:sz w:val="24"/>
          <w:szCs w:val="24"/>
        </w:rPr>
      </w:pPr>
      <w:r>
        <w:rPr>
          <w:rFonts w:hAnsi="Times New Roman" w:cs="Times New Roman"/>
          <w:color w:val="000000"/>
          <w:sz w:val="24"/>
          <w:szCs w:val="24"/>
        </w:rPr>
        <w:t>5.1.20. Для подъема и перемещения технологического оборудования, узлов и деталей должны предусматриваться грузоподъемные средства и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5.1.21. Отсоединенные круглые или длинномерные части ремонтируемого оборудования должны размещаться на специальных подставках или стеллажах.</w:t>
      </w:r>
    </w:p>
    <w:p>
      <w:pPr>
        <w:spacing w:line="240" w:lineRule="auto"/>
        <w:rPr>
          <w:rFonts w:hAnsi="Times New Roman" w:cs="Times New Roman"/>
          <w:color w:val="000000"/>
          <w:sz w:val="24"/>
          <w:szCs w:val="24"/>
        </w:rPr>
      </w:pPr>
      <w:r>
        <w:rPr>
          <w:rFonts w:hAnsi="Times New Roman" w:cs="Times New Roman"/>
          <w:color w:val="000000"/>
          <w:sz w:val="24"/>
          <w:szCs w:val="24"/>
        </w:rPr>
        <w:t>5.1.22. При рубке, резке металла, заправке и заточке инструмента необходимо работать с применением соответствующих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5.1.23. Стружка, опилки и обрезки металла при выполнении ремонтных работ должны удаляться щетками, скребками, крючками.</w:t>
      </w:r>
    </w:p>
    <w:p>
      <w:pPr>
        <w:spacing w:line="240" w:lineRule="auto"/>
        <w:rPr>
          <w:rFonts w:hAnsi="Times New Roman" w:cs="Times New Roman"/>
          <w:color w:val="000000"/>
          <w:sz w:val="24"/>
          <w:szCs w:val="24"/>
        </w:rPr>
      </w:pPr>
      <w:r>
        <w:rPr>
          <w:rFonts w:hAnsi="Times New Roman" w:cs="Times New Roman"/>
          <w:color w:val="000000"/>
          <w:sz w:val="24"/>
          <w:szCs w:val="24"/>
        </w:rPr>
        <w:t>Сдувать стружку, опилки и обрезки металла сжатым воздухом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5.1.24. Выпрессовка и запрессовка втулок, подшипников и других деталей с плотной посадкой должны производиться с помощью прессов и специальных приспособлений.</w:t>
      </w:r>
    </w:p>
    <w:p>
      <w:pPr>
        <w:spacing w:line="240" w:lineRule="auto"/>
        <w:rPr>
          <w:rFonts w:hAnsi="Times New Roman" w:cs="Times New Roman"/>
          <w:color w:val="000000"/>
          <w:sz w:val="24"/>
          <w:szCs w:val="24"/>
        </w:rPr>
      </w:pPr>
      <w:r>
        <w:rPr>
          <w:rFonts w:hAnsi="Times New Roman" w:cs="Times New Roman"/>
          <w:color w:val="000000"/>
          <w:sz w:val="24"/>
          <w:szCs w:val="24"/>
        </w:rPr>
        <w:t>5.1.25. Для проверки совмещения отверстий деталей должны применяться специальные оправки.</w:t>
      </w:r>
    </w:p>
    <w:p>
      <w:pPr>
        <w:spacing w:line="240" w:lineRule="auto"/>
        <w:rPr>
          <w:rFonts w:hAnsi="Times New Roman" w:cs="Times New Roman"/>
          <w:color w:val="000000"/>
          <w:sz w:val="24"/>
          <w:szCs w:val="24"/>
        </w:rPr>
      </w:pPr>
      <w:r>
        <w:rPr>
          <w:rFonts w:hAnsi="Times New Roman" w:cs="Times New Roman"/>
          <w:color w:val="000000"/>
          <w:sz w:val="24"/>
          <w:szCs w:val="24"/>
        </w:rPr>
        <w:t>Проверять совмещение отверстий деталей пальцами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5.1.26. Работники, допускаемые к техническому обслуживанию электрооборудования, должны иметь соответствующую группу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5.1.27. При ремонте оборудования во взрывоопасных помещениях запрещается применение открытого огня и использование механизмов и приспособлений, вызывающих искрообразование.</w:t>
      </w:r>
    </w:p>
    <w:p>
      <w:pPr>
        <w:spacing w:line="240" w:lineRule="auto"/>
        <w:rPr>
          <w:rFonts w:hAnsi="Times New Roman" w:cs="Times New Roman"/>
          <w:color w:val="000000"/>
          <w:sz w:val="24"/>
          <w:szCs w:val="24"/>
        </w:rPr>
      </w:pPr>
      <w:r>
        <w:rPr>
          <w:rFonts w:hAnsi="Times New Roman" w:cs="Times New Roman"/>
          <w:color w:val="000000"/>
          <w:sz w:val="24"/>
          <w:szCs w:val="24"/>
        </w:rPr>
        <w:t>5.1.28. Работы по ремонту технологического оборудования, в котором находились ядовитые или отравляющие вещества, должны производиться с применением соответствующих средств индивидуальной защиты после удаления (нейтрализации) ядовитых или отравляющих веществ.</w:t>
      </w:r>
    </w:p>
    <w:p>
      <w:pPr>
        <w:spacing w:line="240" w:lineRule="auto"/>
        <w:rPr>
          <w:rFonts w:hAnsi="Times New Roman" w:cs="Times New Roman"/>
          <w:color w:val="000000"/>
          <w:sz w:val="24"/>
          <w:szCs w:val="24"/>
        </w:rPr>
      </w:pPr>
      <w:r>
        <w:rPr>
          <w:rFonts w:hAnsi="Times New Roman" w:cs="Times New Roman"/>
          <w:color w:val="000000"/>
          <w:sz w:val="24"/>
          <w:szCs w:val="24"/>
        </w:rPr>
        <w:t>3.29. Лестницы, устанавливаемые на гладких поверхностях, должны иметь противоскользящие основания, а лестницы, устанавливаемые на земле, – острые металлические наконечники.</w:t>
      </w:r>
    </w:p>
    <w:p>
      <w:pPr>
        <w:spacing w:line="240" w:lineRule="auto"/>
        <w:rPr>
          <w:rFonts w:hAnsi="Times New Roman" w:cs="Times New Roman"/>
          <w:color w:val="000000"/>
          <w:sz w:val="24"/>
          <w:szCs w:val="24"/>
        </w:rPr>
      </w:pPr>
      <w:r>
        <w:rPr>
          <w:rFonts w:hAnsi="Times New Roman" w:cs="Times New Roman"/>
          <w:color w:val="000000"/>
          <w:sz w:val="24"/>
          <w:szCs w:val="24"/>
        </w:rPr>
        <w:t>При установке приставных лестниц на высоте на элементах металлоконструкций необходимо прикреплять верх и низ лестницы к металлоконструкциям. Приставные лестницы должны эксплуатироваться в соответствии с инструкцией по эксплуатации завода-изготовителя.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При техническом обслуживании, а также ремонте электроустановок в распределительных устройствах напряжением 220 кВ и ниже применять переносные металлические лестницы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5.1.30. По окончании ремонта технологического оборудования и коммуникаций необходимо удостовериться в том, что внутри технологического оборудования и коммуникаций не остались материалы, инструмент и иные посторонние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5.1.31. Пробный пуск технологического оборудования после ремонта должен производиться работниками, имеющими право на управление этим оборудованием, в присутствии руководителя ремонтных работ и должностного лица, назначенного приказом работодателя ответственным за безопасную эксплуатацию оборудования. Требования не распространяются на рабочие места при осуществлении добычи подземным способом (угольных шахт) и предприятий по обогащению и брикетированию углей.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Наладчик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Наладчик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Запрещается: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для сидения случайные предметы (ящики, бочки и т.п.), оборудование;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вешать посторонние предметы (одежду и др.) на выключатели или розетки;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легковоспламеняющиеся вещества вне установленных мест;</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неисправными и самодельными электроприборами;</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оставлять включенными электроприборы.</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Наладчик,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наладчиком возможно возникновение следующих аварийных ситуаций: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или в цехе: прекратить его эксплуатацию, а также подачу к нему электроэнергии, газа, воды, сырья, продукта и т. 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6.3.4.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6.3.5.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Отключить от электросети электрические приборы, очистить экран компьютера салфеткой от пыли.</w:t>
      </w:r>
    </w:p>
    <w:p>
      <w:pPr>
        <w:spacing w:line="240" w:lineRule="auto"/>
        <w:rPr>
          <w:rFonts w:hAnsi="Times New Roman" w:cs="Times New Roman"/>
          <w:color w:val="000000"/>
          <w:sz w:val="24"/>
          <w:szCs w:val="24"/>
        </w:rPr>
      </w:pPr>
      <w:r>
        <w:rPr>
          <w:rFonts w:hAnsi="Times New Roman" w:cs="Times New Roman"/>
          <w:color w:val="000000"/>
          <w:sz w:val="24"/>
          <w:szCs w:val="24"/>
        </w:rPr>
        <w:t>7.1.2. Привести в порядок рабочее место, убрать в отведенные места для хранения документы, инструмент и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7.1.3. Проветрить помещение, закрыть окна, фрамуги и выключить свет.</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5d7cbaef12c14d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