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r>
        <w:rPr>
          <w:rFonts w:hAnsi="Times New Roman" w:cs="Times New Roman"/>
          <w:color w:val="000000"/>
          <w:sz w:val="24"/>
          <w:szCs w:val="24"/>
        </w:rPr>
        <w:t> </w:t>
      </w:r>
    </w:p>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w:t>
      </w:r>
      <w:r>
        <w:rPr>
          <w:rFonts w:hAnsi="Times New Roman" w:cs="Times New Roman"/>
          <w:b/>
          <w:bCs/>
          <w:color w:val="000000"/>
          <w:sz w:val="24"/>
          <w:szCs w:val="24"/>
        </w:rPr>
        <w:t>для монтажника электрических подъемников (лифтов)</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монтажника электрических подъемников (лифтов) </w:t>
      </w:r>
      <w:r>
        <w:rPr>
          <w:rFonts w:hAnsi="Times New Roman" w:cs="Times New Roman"/>
          <w:color w:val="000000"/>
          <w:sz w:val="24"/>
          <w:szCs w:val="24"/>
        </w:rPr>
        <w:t>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монтажника электрических подъемников (лифтов)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монтажника электрических подъемников (лифтов);</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 монтажника электрических подъемников (лифтов);</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монтажника электрических подъемников (лифтов);</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монтажником электрических подъемников (лифтов);</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монтажником электрических подъемников (лифтов).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Выполнение требований настоящей инструкции обязательны для всех монтажников электрических подъемников (лифтов)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Правила по охране труда при строительстве, реконструкции и ремонте</w:t>
      </w:r>
      <w:r>
        <w:rPr>
          <w:rFonts w:hAnsi="Times New Roman" w:cs="Times New Roman"/>
          <w:color w:val="000000"/>
          <w:sz w:val="24"/>
          <w:szCs w:val="24"/>
        </w:rPr>
        <w:t xml:space="preserve">, </w:t>
      </w:r>
      <w:r>
        <w:rPr>
          <w:rFonts w:hAnsi="Times New Roman" w:cs="Times New Roman"/>
          <w:color w:val="000000"/>
          <w:sz w:val="24"/>
          <w:szCs w:val="24"/>
        </w:rPr>
        <w:t>Приказ Минтруда от 11.12.2020 № 883н</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2.1.6. </w:t>
      </w:r>
      <w:r>
        <w:rPr>
          <w:rFonts w:hAnsi="Times New Roman" w:cs="Times New Roman"/>
          <w:b/>
          <w:bCs/>
          <w:color w:val="000000"/>
          <w:sz w:val="24"/>
          <w:szCs w:val="24"/>
        </w:rPr>
        <w:t xml:space="preserve">Приказ Министерства труда и социальной защиты Российской Федерации от 29.10.2021 № 772н </w:t>
      </w:r>
      <w:r>
        <w:rPr>
          <w:rFonts w:hAnsi="Times New Roman" w:cs="Times New Roman"/>
          <w:color w:val="000000"/>
          <w:sz w:val="24"/>
          <w:szCs w:val="24"/>
        </w:rPr>
        <w:t>"Об утверждении основных требований к порядку разработки и содержанию правил и инструкций по охране труда, разрабатываемых работодателем"</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 Настоящая Инструкция предусматривает основные требования по охране труда для монтажника электрических подъемников (лифтов).</w:t>
      </w:r>
    </w:p>
    <w:p>
      <w:pPr>
        <w:spacing w:line="240" w:lineRule="auto"/>
        <w:rPr>
          <w:rFonts w:hAnsi="Times New Roman" w:cs="Times New Roman"/>
          <w:color w:val="000000"/>
          <w:sz w:val="24"/>
          <w:szCs w:val="24"/>
        </w:rPr>
      </w:pPr>
      <w:r>
        <w:rPr>
          <w:rFonts w:hAnsi="Times New Roman" w:cs="Times New Roman"/>
          <w:color w:val="000000"/>
          <w:sz w:val="24"/>
          <w:szCs w:val="24"/>
        </w:rPr>
        <w:t>3.2. Монтажнику электрических подъемников (лифтов)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3.3. К работе монтажником электрических подъемников (лифтов) допускаются лица не моложе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3.5.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3.6.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3.7. Рабочие, занятые на монтаже и наладке лифтов, обязаны:</w:t>
      </w:r>
    </w:p>
    <w:p>
      <w:pPr>
        <w:spacing w:line="240" w:lineRule="auto"/>
        <w:rPr>
          <w:rFonts w:hAnsi="Times New Roman" w:cs="Times New Roman"/>
          <w:color w:val="000000"/>
          <w:sz w:val="24"/>
          <w:szCs w:val="24"/>
        </w:rPr>
      </w:pPr>
      <w:r>
        <w:rPr>
          <w:rFonts w:hAnsi="Times New Roman" w:cs="Times New Roman"/>
          <w:color w:val="000000"/>
          <w:sz w:val="24"/>
          <w:szCs w:val="24"/>
        </w:rPr>
        <w:t>• соблюдать требования безопасного ведения работ, быть внимательными, не отвлекаться на посторонние дела и не отвлекать других рабочих;</w:t>
      </w:r>
    </w:p>
    <w:p>
      <w:pPr>
        <w:spacing w:line="240" w:lineRule="auto"/>
        <w:rPr>
          <w:rFonts w:hAnsi="Times New Roman" w:cs="Times New Roman"/>
          <w:color w:val="000000"/>
          <w:sz w:val="24"/>
          <w:szCs w:val="24"/>
        </w:rPr>
      </w:pPr>
      <w:r>
        <w:rPr>
          <w:rFonts w:hAnsi="Times New Roman" w:cs="Times New Roman"/>
          <w:color w:val="000000"/>
          <w:sz w:val="24"/>
          <w:szCs w:val="24"/>
        </w:rPr>
        <w:t>• использовать рабочее время для производственной работы, своевременно и точно использовать все распоряжения администрации, беречь собственность предприятия (инструменты, оборудование, спецодежду, защитные и предохранительные средства и т. п.);</w:t>
      </w:r>
    </w:p>
    <w:p>
      <w:pPr>
        <w:spacing w:line="240" w:lineRule="auto"/>
        <w:rPr>
          <w:rFonts w:hAnsi="Times New Roman" w:cs="Times New Roman"/>
          <w:color w:val="000000"/>
          <w:sz w:val="24"/>
          <w:szCs w:val="24"/>
        </w:rPr>
      </w:pPr>
      <w:r>
        <w:rPr>
          <w:rFonts w:hAnsi="Times New Roman" w:cs="Times New Roman"/>
          <w:color w:val="000000"/>
          <w:sz w:val="24"/>
          <w:szCs w:val="24"/>
        </w:rPr>
        <w:t>• работать на исправном оборудовании, исправным инструментом, исправными и своевременно испытанными защитными и предохранительными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3.8. Если рабочие, занятые на монтаже и наладке лифтов, не знают, как безопасно выполнить работу или вследствие определенных условий не могут обеспечить безопасность работы, они должны прекратить выполнение работы и поставить в известность непосредственного руководителя или представителя администрации монтажного подразделения (предприятия, управления).</w:t>
      </w:r>
    </w:p>
    <w:p>
      <w:pPr>
        <w:spacing w:line="240" w:lineRule="auto"/>
        <w:rPr>
          <w:rFonts w:hAnsi="Times New Roman" w:cs="Times New Roman"/>
          <w:color w:val="000000"/>
          <w:sz w:val="24"/>
          <w:szCs w:val="24"/>
        </w:rPr>
      </w:pPr>
      <w:r>
        <w:rPr>
          <w:rFonts w:hAnsi="Times New Roman" w:cs="Times New Roman"/>
          <w:color w:val="000000"/>
          <w:sz w:val="24"/>
          <w:szCs w:val="24"/>
        </w:rPr>
        <w:t>Монтажник электрических подъемников (лифтов) должен постоянно держать под контролем объективно существующие при монтаже лифтов 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поражения электрическим током;</w:t>
      </w:r>
    </w:p>
    <w:p>
      <w:pPr>
        <w:spacing w:line="240" w:lineRule="auto"/>
        <w:rPr>
          <w:rFonts w:hAnsi="Times New Roman" w:cs="Times New Roman"/>
          <w:color w:val="000000"/>
          <w:sz w:val="24"/>
          <w:szCs w:val="24"/>
        </w:rPr>
      </w:pPr>
      <w:r>
        <w:rPr>
          <w:rFonts w:hAnsi="Times New Roman" w:cs="Times New Roman"/>
          <w:color w:val="000000"/>
          <w:sz w:val="24"/>
          <w:szCs w:val="24"/>
        </w:rPr>
        <w:t>• падения с высоты;</w:t>
      </w:r>
    </w:p>
    <w:p>
      <w:pPr>
        <w:spacing w:line="240" w:lineRule="auto"/>
        <w:rPr>
          <w:rFonts w:hAnsi="Times New Roman" w:cs="Times New Roman"/>
          <w:color w:val="000000"/>
          <w:sz w:val="24"/>
          <w:szCs w:val="24"/>
        </w:rPr>
      </w:pPr>
      <w:r>
        <w:rPr>
          <w:rFonts w:hAnsi="Times New Roman" w:cs="Times New Roman"/>
          <w:color w:val="000000"/>
          <w:sz w:val="24"/>
          <w:szCs w:val="24"/>
        </w:rPr>
        <w:t>• получения травмы от движущихся и вращающихся частей лифта.</w:t>
      </w:r>
    </w:p>
    <w:p>
      <w:pPr>
        <w:spacing w:line="240" w:lineRule="auto"/>
        <w:rPr>
          <w:rFonts w:hAnsi="Times New Roman" w:cs="Times New Roman"/>
          <w:color w:val="000000"/>
          <w:sz w:val="24"/>
          <w:szCs w:val="24"/>
        </w:rPr>
      </w:pPr>
      <w:r>
        <w:rPr>
          <w:rFonts w:hAnsi="Times New Roman" w:cs="Times New Roman"/>
          <w:color w:val="000000"/>
          <w:sz w:val="24"/>
          <w:szCs w:val="24"/>
        </w:rPr>
        <w:t>В целях наиболее полного контроля опасностей и устранения рисков при выполнении работ монтажник и наладчик обязаны соблюдать и выполнять требования проекта производства работ (ППР) и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При возникновении аварийных ситуаций рабочие обязаны действовать в соответствии с разделом 4 настоящей инструкции.</w:t>
      </w:r>
    </w:p>
    <w:p>
      <w:pPr>
        <w:spacing w:line="240" w:lineRule="auto"/>
        <w:rPr>
          <w:rFonts w:hAnsi="Times New Roman" w:cs="Times New Roman"/>
          <w:color w:val="000000"/>
          <w:sz w:val="24"/>
          <w:szCs w:val="24"/>
        </w:rPr>
      </w:pPr>
      <w:r>
        <w:rPr>
          <w:rFonts w:hAnsi="Times New Roman" w:cs="Times New Roman"/>
          <w:b/>
          <w:bCs/>
          <w:color w:val="000000"/>
          <w:sz w:val="24"/>
          <w:szCs w:val="24"/>
        </w:rPr>
        <w:t>3.9.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3.9.1.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3.10. Требования по выполнению режимов труда и отдыха при выполнении работ с ручным инструментом.</w:t>
      </w:r>
    </w:p>
    <w:p>
      <w:pPr>
        <w:spacing w:line="240" w:lineRule="auto"/>
        <w:rPr>
          <w:rFonts w:hAnsi="Times New Roman" w:cs="Times New Roman"/>
          <w:color w:val="000000"/>
          <w:sz w:val="24"/>
          <w:szCs w:val="24"/>
        </w:rPr>
      </w:pPr>
      <w:r>
        <w:rPr>
          <w:rFonts w:hAnsi="Times New Roman" w:cs="Times New Roman"/>
          <w:color w:val="000000"/>
          <w:sz w:val="24"/>
          <w:szCs w:val="24"/>
        </w:rPr>
        <w:t>3.10.1. При выполнении работ монтажник электрических подъемников (лифтов)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3.10.2.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3.10.3.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3.10.4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3.11.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3.11.1. При выполнении работ на монтажника электрических подъемников (лифтов) могут воздействовать опасные и вредные производственные факторы: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поражению электрическим током;</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отравлению токсичными парами и газами;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термическим ожогам.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3.11.2.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монтажником электрических подъемников (лифтов)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а) механические опасности: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3.12.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3.12.1. При выполнении работ монтажник электрических подъемников (лифтов)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3.12.2.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3.12.3.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3.12.4.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3.12.5. При работе с электрооборудованием монтажника электрических подъемников (лифтов) необходимо обеспечить основными и дополнительными защитными средствами, обеспечивающими безопасность его работы (диэлектрические перчатки, диэлектрический коврик, инструмент с изолирующими рукоятками, переносные заземления, плакаты и т. д.).</w:t>
      </w:r>
    </w:p>
    <w:p>
      <w:pPr>
        <w:spacing w:line="240" w:lineRule="auto"/>
        <w:rPr>
          <w:rFonts w:hAnsi="Times New Roman" w:cs="Times New Roman"/>
          <w:color w:val="000000"/>
          <w:sz w:val="24"/>
          <w:szCs w:val="24"/>
        </w:rPr>
      </w:pPr>
      <w:r>
        <w:rPr>
          <w:rFonts w:hAnsi="Times New Roman" w:cs="Times New Roman"/>
          <w:b/>
          <w:bCs/>
          <w:color w:val="000000"/>
          <w:sz w:val="24"/>
          <w:szCs w:val="24"/>
        </w:rPr>
        <w:t>3.13.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3.13.2. Работник должен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3.13.3.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3.14.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3.14.1.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3.14.2.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3.14.3.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3.14.4.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3.14.5.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Требования безопасности перед началом работ на новом объекте.</w:t>
      </w:r>
      <w:r>
        <w:br/>
      </w:r>
      <w:r>
        <w:rPr>
          <w:rFonts w:hAnsi="Times New Roman" w:cs="Times New Roman"/>
          <w:color w:val="000000"/>
          <w:sz w:val="24"/>
          <w:szCs w:val="24"/>
        </w:rPr>
        <w:t>На новом объекте перед началом работы монтажники и наладчики обязаны:</w:t>
      </w:r>
    </w:p>
    <w:p>
      <w:pPr>
        <w:spacing w:line="240" w:lineRule="auto"/>
        <w:rPr>
          <w:rFonts w:hAnsi="Times New Roman" w:cs="Times New Roman"/>
          <w:color w:val="000000"/>
          <w:sz w:val="24"/>
          <w:szCs w:val="24"/>
        </w:rPr>
      </w:pPr>
      <w:r>
        <w:rPr>
          <w:rFonts w:hAnsi="Times New Roman" w:cs="Times New Roman"/>
          <w:color w:val="000000"/>
          <w:sz w:val="24"/>
          <w:szCs w:val="24"/>
        </w:rPr>
        <w:t>4.1.1.1. Изучить проект производства работ (ППР), проектную документацию на выполнение основных работ, ознакомиться с чертежами, заводскими инструкциями совместно с производителем работ, получить от производителя работ разъяснения и указания по правильному и безопасному выполнению работ.</w:t>
      </w:r>
    </w:p>
    <w:p>
      <w:pPr>
        <w:spacing w:line="240" w:lineRule="auto"/>
        <w:rPr>
          <w:rFonts w:hAnsi="Times New Roman" w:cs="Times New Roman"/>
          <w:color w:val="000000"/>
          <w:sz w:val="24"/>
          <w:szCs w:val="24"/>
        </w:rPr>
      </w:pPr>
      <w:r>
        <w:rPr>
          <w:rFonts w:hAnsi="Times New Roman" w:cs="Times New Roman"/>
          <w:color w:val="000000"/>
          <w:sz w:val="24"/>
          <w:szCs w:val="24"/>
        </w:rPr>
        <w:t>4.1.1.2. Пройти инструктаж по охране труда непосредственно на рабочем месте и получить оформленный наряд-допуск на право производства работ.</w:t>
      </w:r>
    </w:p>
    <w:p>
      <w:pPr>
        <w:spacing w:line="240" w:lineRule="auto"/>
        <w:rPr>
          <w:rFonts w:hAnsi="Times New Roman" w:cs="Times New Roman"/>
          <w:color w:val="000000"/>
          <w:sz w:val="24"/>
          <w:szCs w:val="24"/>
        </w:rPr>
      </w:pPr>
      <w:r>
        <w:rPr>
          <w:rFonts w:hAnsi="Times New Roman" w:cs="Times New Roman"/>
          <w:color w:val="000000"/>
          <w:sz w:val="24"/>
          <w:szCs w:val="24"/>
        </w:rPr>
        <w:t>4.1.1.3. Ознакомиться с актом приемки строительных лесов, подмостей, настилов, ограждений.</w:t>
      </w:r>
    </w:p>
    <w:p>
      <w:pPr>
        <w:spacing w:line="240" w:lineRule="auto"/>
        <w:rPr>
          <w:rFonts w:hAnsi="Times New Roman" w:cs="Times New Roman"/>
          <w:color w:val="000000"/>
          <w:sz w:val="24"/>
          <w:szCs w:val="24"/>
        </w:rPr>
      </w:pPr>
      <w:r>
        <w:rPr>
          <w:rFonts w:hAnsi="Times New Roman" w:cs="Times New Roman"/>
          <w:color w:val="000000"/>
          <w:sz w:val="24"/>
          <w:szCs w:val="24"/>
        </w:rPr>
        <w:t>4.1.1.4. Требования безопасности к лесам-настилам, ограждениям проемов.</w:t>
      </w:r>
    </w:p>
    <w:p>
      <w:pPr>
        <w:spacing w:line="240" w:lineRule="auto"/>
        <w:rPr>
          <w:rFonts w:hAnsi="Times New Roman" w:cs="Times New Roman"/>
          <w:color w:val="000000"/>
          <w:sz w:val="24"/>
          <w:szCs w:val="24"/>
        </w:rPr>
      </w:pPr>
      <w:r>
        <w:rPr>
          <w:rFonts w:hAnsi="Times New Roman" w:cs="Times New Roman"/>
          <w:color w:val="000000"/>
          <w:sz w:val="24"/>
          <w:szCs w:val="24"/>
        </w:rPr>
        <w:t>4.1.1.4.1. Настил должен быть изготовлен в виде целого щита, имеющего снизу поперечные планки. Поверхность настила должна быть ровной с зазорами между элементами не более 5 мм.</w:t>
      </w:r>
    </w:p>
    <w:p>
      <w:pPr>
        <w:spacing w:line="240" w:lineRule="auto"/>
        <w:rPr>
          <w:rFonts w:hAnsi="Times New Roman" w:cs="Times New Roman"/>
          <w:color w:val="000000"/>
          <w:sz w:val="24"/>
          <w:szCs w:val="24"/>
        </w:rPr>
      </w:pPr>
      <w:r>
        <w:rPr>
          <w:rFonts w:hAnsi="Times New Roman" w:cs="Times New Roman"/>
          <w:color w:val="000000"/>
          <w:sz w:val="24"/>
          <w:szCs w:val="24"/>
        </w:rPr>
        <w:t>4.1.1.4.2. Настилы должны надежно укрепляться на опорах так, чтобы исключалась возможность их опрокидывания и/или смещения.</w:t>
      </w:r>
    </w:p>
    <w:p>
      <w:pPr>
        <w:spacing w:line="240" w:lineRule="auto"/>
        <w:rPr>
          <w:rFonts w:hAnsi="Times New Roman" w:cs="Times New Roman"/>
          <w:color w:val="000000"/>
          <w:sz w:val="24"/>
          <w:szCs w:val="24"/>
        </w:rPr>
      </w:pPr>
      <w:r>
        <w:rPr>
          <w:rFonts w:hAnsi="Times New Roman" w:cs="Times New Roman"/>
          <w:color w:val="000000"/>
          <w:sz w:val="24"/>
          <w:szCs w:val="24"/>
        </w:rPr>
        <w:t>4.1.1.4.3. Щиты-настилы устанавливаются на каждой остановке лифта ниже или выше отметки порогов шахтных дверей. При высоте этажа 3,6 м и более устанавливаются дополнительные щиты-настилы с таким расчетом, чтобы расстояние между щитами по высоте было не менее 1,8 м и не более 3 м.</w:t>
      </w:r>
    </w:p>
    <w:p>
      <w:pPr>
        <w:spacing w:line="240" w:lineRule="auto"/>
        <w:rPr>
          <w:rFonts w:hAnsi="Times New Roman" w:cs="Times New Roman"/>
          <w:color w:val="000000"/>
          <w:sz w:val="24"/>
          <w:szCs w:val="24"/>
        </w:rPr>
      </w:pPr>
      <w:r>
        <w:rPr>
          <w:rFonts w:hAnsi="Times New Roman" w:cs="Times New Roman"/>
          <w:color w:val="000000"/>
          <w:sz w:val="24"/>
          <w:szCs w:val="24"/>
        </w:rPr>
        <w:t>4.1.1.4.4. Допускается применение щитов-настилов из других материалов, изготовленных и утвержденных к применению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4.1.1.4.5. Установка настилов производится последовательно снизу вверх начиная с установки в приямке. Щиты-настилы монтируются на горизонтальные элементы шахты, расположенные в одной плоскости. Перед установкой настила необходимо убедиться, что эти элементы прочно закреплены к стойкам или закладным деталям шахты.</w:t>
      </w:r>
    </w:p>
    <w:p>
      <w:pPr>
        <w:spacing w:line="240" w:lineRule="auto"/>
        <w:rPr>
          <w:rFonts w:hAnsi="Times New Roman" w:cs="Times New Roman"/>
          <w:color w:val="000000"/>
          <w:sz w:val="24"/>
          <w:szCs w:val="24"/>
        </w:rPr>
      </w:pPr>
      <w:r>
        <w:rPr>
          <w:rFonts w:hAnsi="Times New Roman" w:cs="Times New Roman"/>
          <w:color w:val="000000"/>
          <w:sz w:val="24"/>
          <w:szCs w:val="24"/>
        </w:rPr>
        <w:t>4.1.1.4.6. Допускается установка стоечных лесов при отсутствии ниш и закладных деталей в шахтах лифтов.</w:t>
      </w:r>
    </w:p>
    <w:p>
      <w:pPr>
        <w:spacing w:line="240" w:lineRule="auto"/>
        <w:rPr>
          <w:rFonts w:hAnsi="Times New Roman" w:cs="Times New Roman"/>
          <w:color w:val="000000"/>
          <w:sz w:val="24"/>
          <w:szCs w:val="24"/>
        </w:rPr>
      </w:pPr>
      <w:r>
        <w:rPr>
          <w:rFonts w:hAnsi="Times New Roman" w:cs="Times New Roman"/>
          <w:color w:val="000000"/>
          <w:sz w:val="24"/>
          <w:szCs w:val="24"/>
        </w:rPr>
        <w:t>4.1.1.4.7. Для обеспечения устойчивости стойки лесов должны быть прикреплены к прочим частям лестничной клетки (шахты), этажной площадки по всей высоте.</w:t>
      </w:r>
    </w:p>
    <w:p>
      <w:pPr>
        <w:spacing w:line="240" w:lineRule="auto"/>
        <w:rPr>
          <w:rFonts w:hAnsi="Times New Roman" w:cs="Times New Roman"/>
          <w:color w:val="000000"/>
          <w:sz w:val="24"/>
          <w:szCs w:val="24"/>
        </w:rPr>
      </w:pPr>
      <w:r>
        <w:rPr>
          <w:rFonts w:hAnsi="Times New Roman" w:cs="Times New Roman"/>
          <w:color w:val="000000"/>
          <w:sz w:val="24"/>
          <w:szCs w:val="24"/>
        </w:rPr>
        <w:t>4.1.1.4.8. В качестве ограждений лесов, подмостей, а также дверных проемов и временных монтажных проемов могут использоваться ограждения, выполненные из досок и металлических труб, высотой не менее 1100 мм, имеющие внизу бортовую доску, высотой не менее 150 мм, промежуточный элемент и перила, выдерживающие сосредоточенную нагрузку 70 кГс, приложенную в горизонтальном направлении в средней точке между стойками.</w:t>
      </w:r>
    </w:p>
    <w:p>
      <w:pPr>
        <w:spacing w:line="240" w:lineRule="auto"/>
        <w:rPr>
          <w:rFonts w:hAnsi="Times New Roman" w:cs="Times New Roman"/>
          <w:color w:val="000000"/>
          <w:sz w:val="24"/>
          <w:szCs w:val="24"/>
        </w:rPr>
      </w:pPr>
      <w:r>
        <w:rPr>
          <w:rFonts w:hAnsi="Times New Roman" w:cs="Times New Roman"/>
          <w:color w:val="000000"/>
          <w:sz w:val="24"/>
          <w:szCs w:val="24"/>
        </w:rPr>
        <w:t>4.1.1.4.9. Крепление ограждений открытых проемов производить так, чтобы исключалась возможность их снятия без применения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4.1.1.4.10. Любые настилы (в том числе на передвижных средствах) должны иметь проемы от стены до края настила не более 300 мм. Если это условие не выполняется, то необходимо устраивать перила на высоте не менее 1000 мм и отбортовочную доску не менее 150 мм и промежуточный элемент.</w:t>
      </w:r>
    </w:p>
    <w:p>
      <w:pPr>
        <w:spacing w:line="240" w:lineRule="auto"/>
        <w:rPr>
          <w:rFonts w:hAnsi="Times New Roman" w:cs="Times New Roman"/>
          <w:color w:val="000000"/>
          <w:sz w:val="24"/>
          <w:szCs w:val="24"/>
        </w:rPr>
      </w:pPr>
      <w:r>
        <w:rPr>
          <w:rFonts w:hAnsi="Times New Roman" w:cs="Times New Roman"/>
          <w:color w:val="000000"/>
          <w:sz w:val="24"/>
          <w:szCs w:val="24"/>
        </w:rPr>
        <w:t>4.1.1.4.11. Леса-настилы и ограждения допускаются к эксплуатации только после приемки их комиссией и оформлением акта готовности подмостей, установленных в шахте лифта, и ограждений дверей шахты к производству работ по монтажу лифтов.</w:t>
      </w:r>
    </w:p>
    <w:p>
      <w:pPr>
        <w:spacing w:line="240" w:lineRule="auto"/>
        <w:rPr>
          <w:rFonts w:hAnsi="Times New Roman" w:cs="Times New Roman"/>
          <w:color w:val="000000"/>
          <w:sz w:val="24"/>
          <w:szCs w:val="24"/>
        </w:rPr>
      </w:pPr>
      <w:r>
        <w:rPr>
          <w:rFonts w:hAnsi="Times New Roman" w:cs="Times New Roman"/>
          <w:color w:val="000000"/>
          <w:sz w:val="24"/>
          <w:szCs w:val="24"/>
        </w:rPr>
        <w:t>4.1.1.5. Требования безопасности к передвижным средствам подмащивания</w:t>
      </w:r>
      <w:r>
        <w:br/>
      </w:r>
      <w:r>
        <w:rPr>
          <w:rFonts w:hAnsi="Times New Roman" w:cs="Times New Roman"/>
          <w:color w:val="000000"/>
          <w:sz w:val="24"/>
          <w:szCs w:val="24"/>
        </w:rPr>
        <w:t>«ложная кабина».</w:t>
      </w:r>
    </w:p>
    <w:p>
      <w:pPr>
        <w:spacing w:line="240" w:lineRule="auto"/>
        <w:rPr>
          <w:rFonts w:hAnsi="Times New Roman" w:cs="Times New Roman"/>
          <w:color w:val="000000"/>
          <w:sz w:val="24"/>
          <w:szCs w:val="24"/>
        </w:rPr>
      </w:pPr>
      <w:r>
        <w:rPr>
          <w:rFonts w:hAnsi="Times New Roman" w:cs="Times New Roman"/>
          <w:color w:val="000000"/>
          <w:sz w:val="24"/>
          <w:szCs w:val="24"/>
        </w:rPr>
        <w:t>4.1.1.5.1. Передвижное средство подмащивания («ложная кабина») – подъемное устройство, выполняемое на базе электрического лифта, предназначенное для размещения монтажников, оборудования и материалов при проведении работ по замене лифтов. Каркас кабины должен быть оборудован двумя щитами-настилами, аппаратом управления, устройствами для крепления предохранительных поясов или лямочных поясов полной подвесной системы тела. По периметру настилов необходимо установить бортики высотой 150 мм. Управление «ложной кабиной» должно производиться с нижнего настила. Для перемещения «ложной кабины» разрешается использовать только малую скорость электродвигателя лебедки (купе кабины демонтировано).</w:t>
      </w:r>
    </w:p>
    <w:p>
      <w:pPr>
        <w:spacing w:line="240" w:lineRule="auto"/>
        <w:rPr>
          <w:rFonts w:hAnsi="Times New Roman" w:cs="Times New Roman"/>
          <w:color w:val="000000"/>
          <w:sz w:val="24"/>
          <w:szCs w:val="24"/>
        </w:rPr>
      </w:pPr>
      <w:r>
        <w:rPr>
          <w:rFonts w:hAnsi="Times New Roman" w:cs="Times New Roman"/>
          <w:color w:val="000000"/>
          <w:sz w:val="24"/>
          <w:szCs w:val="24"/>
        </w:rPr>
        <w:t>4.1.1.5.2. «Ложная кабина» должна быть оборудована световой и звуковой сигнализацией. При движении «ложной кабины» световая и звуковая сигнализация в обязательном порядке должна находиться во включенном состоянии.</w:t>
      </w:r>
    </w:p>
    <w:p>
      <w:pPr>
        <w:spacing w:line="240" w:lineRule="auto"/>
        <w:rPr>
          <w:rFonts w:hAnsi="Times New Roman" w:cs="Times New Roman"/>
          <w:color w:val="000000"/>
          <w:sz w:val="24"/>
          <w:szCs w:val="24"/>
        </w:rPr>
      </w:pPr>
      <w:r>
        <w:rPr>
          <w:rFonts w:hAnsi="Times New Roman" w:cs="Times New Roman"/>
          <w:color w:val="000000"/>
          <w:sz w:val="24"/>
          <w:szCs w:val="24"/>
        </w:rPr>
        <w:t>4.1.1.5.3. Необходимо обеспечить ограничение высоты подъема каркаса с настилами путем установки подставок под противовес. Подставки должны быть изготовлены из сухого деревянного бруса круглого или прямоугольного сечения, диаметр или сторона сечения должна быть в пределах 100–120 мм, а длина – 1200–1500 мм. В приямке лифта подставки крепятся мягкой проволокой диаметром 3–5 мм не менее чем в двух местах к каждой направляющей противовеса. В качестве подставок можно использовать другие материалы, которые отвечают требованиям прочностных характеристик.</w:t>
      </w:r>
    </w:p>
    <w:p>
      <w:pPr>
        <w:spacing w:line="240" w:lineRule="auto"/>
        <w:rPr>
          <w:rFonts w:hAnsi="Times New Roman" w:cs="Times New Roman"/>
          <w:color w:val="000000"/>
          <w:sz w:val="24"/>
          <w:szCs w:val="24"/>
        </w:rPr>
      </w:pPr>
      <w:r>
        <w:rPr>
          <w:rFonts w:hAnsi="Times New Roman" w:cs="Times New Roman"/>
          <w:color w:val="000000"/>
          <w:sz w:val="24"/>
          <w:szCs w:val="24"/>
        </w:rPr>
        <w:t>4.1.1.5.4. Грузоподъемность «ложной кабины» должна приравниваться к грузоподъемности заменяемого лифта. Необходимо произвести балансировку каркаса подъемного средства грузами противовеса, после чего грузы закрепить.</w:t>
      </w:r>
    </w:p>
    <w:p>
      <w:pPr>
        <w:spacing w:line="240" w:lineRule="auto"/>
        <w:rPr>
          <w:rFonts w:hAnsi="Times New Roman" w:cs="Times New Roman"/>
          <w:color w:val="000000"/>
          <w:sz w:val="24"/>
          <w:szCs w:val="24"/>
        </w:rPr>
      </w:pPr>
      <w:r>
        <w:rPr>
          <w:rFonts w:hAnsi="Times New Roman" w:cs="Times New Roman"/>
          <w:color w:val="000000"/>
          <w:sz w:val="24"/>
          <w:szCs w:val="24"/>
        </w:rPr>
        <w:t>4.1.1.5.5. Перед использованием подъемного средства проводятся его статические и динамические испытания, а также опробование его движения. При проведении испытаний управление «ложной кабиной» производится из машинного помещения. Результаты приемки передвижного подъемного средства должны быть оформлены актом приемки подъемного средства.</w:t>
      </w:r>
    </w:p>
    <w:p>
      <w:pPr>
        <w:spacing w:line="240" w:lineRule="auto"/>
        <w:rPr>
          <w:rFonts w:hAnsi="Times New Roman" w:cs="Times New Roman"/>
          <w:color w:val="000000"/>
          <w:sz w:val="24"/>
          <w:szCs w:val="24"/>
        </w:rPr>
      </w:pPr>
      <w:r>
        <w:rPr>
          <w:rFonts w:hAnsi="Times New Roman" w:cs="Times New Roman"/>
          <w:color w:val="000000"/>
          <w:sz w:val="24"/>
          <w:szCs w:val="24"/>
        </w:rPr>
        <w:t>4.1.1.5.6. Перед пуском подъемного средства необходимо осмотреть визуально его и находящееся на нем оборудование, убедиться в отсутствии помех для движения.</w:t>
      </w:r>
    </w:p>
    <w:p>
      <w:pPr>
        <w:spacing w:line="240" w:lineRule="auto"/>
        <w:rPr>
          <w:rFonts w:hAnsi="Times New Roman" w:cs="Times New Roman"/>
          <w:color w:val="000000"/>
          <w:sz w:val="24"/>
          <w:szCs w:val="24"/>
        </w:rPr>
      </w:pPr>
      <w:r>
        <w:rPr>
          <w:rFonts w:hAnsi="Times New Roman" w:cs="Times New Roman"/>
          <w:color w:val="000000"/>
          <w:sz w:val="24"/>
          <w:szCs w:val="24"/>
        </w:rPr>
        <w:t>4.1.1.5.7. Перемещение «ложной кабины» должно осуществляться только при постоянном нажатии на кнопку управления. При отпускании кнопки «ложная кабина» должна остановиться.</w:t>
      </w:r>
    </w:p>
    <w:p>
      <w:pPr>
        <w:spacing w:line="240" w:lineRule="auto"/>
        <w:rPr>
          <w:rFonts w:hAnsi="Times New Roman" w:cs="Times New Roman"/>
          <w:color w:val="000000"/>
          <w:sz w:val="24"/>
          <w:szCs w:val="24"/>
        </w:rPr>
      </w:pPr>
      <w:r>
        <w:rPr>
          <w:rFonts w:hAnsi="Times New Roman" w:cs="Times New Roman"/>
          <w:color w:val="000000"/>
          <w:sz w:val="24"/>
          <w:szCs w:val="24"/>
        </w:rPr>
        <w:t>4.1.1.5.8. При производстве работ с передвижного средства подмащивания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использовать неиспытанное средство;</w:t>
      </w:r>
    </w:p>
    <w:p>
      <w:pPr>
        <w:spacing w:line="240" w:lineRule="auto"/>
        <w:rPr>
          <w:rFonts w:hAnsi="Times New Roman" w:cs="Times New Roman"/>
          <w:color w:val="000000"/>
          <w:sz w:val="24"/>
          <w:szCs w:val="24"/>
        </w:rPr>
      </w:pPr>
      <w:r>
        <w:rPr>
          <w:rFonts w:hAnsi="Times New Roman" w:cs="Times New Roman"/>
          <w:color w:val="000000"/>
          <w:sz w:val="24"/>
          <w:szCs w:val="24"/>
        </w:rPr>
        <w:t>• использовать передвижное средство с неработающими ловителями;</w:t>
      </w:r>
    </w:p>
    <w:p>
      <w:pPr>
        <w:spacing w:line="240" w:lineRule="auto"/>
        <w:rPr>
          <w:rFonts w:hAnsi="Times New Roman" w:cs="Times New Roman"/>
          <w:color w:val="000000"/>
          <w:sz w:val="24"/>
          <w:szCs w:val="24"/>
        </w:rPr>
      </w:pPr>
      <w:r>
        <w:rPr>
          <w:rFonts w:hAnsi="Times New Roman" w:cs="Times New Roman"/>
          <w:color w:val="000000"/>
          <w:sz w:val="24"/>
          <w:szCs w:val="24"/>
        </w:rPr>
        <w:t>• перемещать передвижное средство со скоростью более 0,4 м/с, а для односкоростных – более 0,63 м/с;</w:t>
      </w:r>
    </w:p>
    <w:p>
      <w:pPr>
        <w:spacing w:line="240" w:lineRule="auto"/>
        <w:rPr>
          <w:rFonts w:hAnsi="Times New Roman" w:cs="Times New Roman"/>
          <w:color w:val="000000"/>
          <w:sz w:val="24"/>
          <w:szCs w:val="24"/>
        </w:rPr>
      </w:pPr>
      <w:r>
        <w:rPr>
          <w:rFonts w:hAnsi="Times New Roman" w:cs="Times New Roman"/>
          <w:color w:val="000000"/>
          <w:sz w:val="24"/>
          <w:szCs w:val="24"/>
        </w:rPr>
        <w:t>• перемещать передвижное средство при отсутствии подставок под противовес;</w:t>
      </w:r>
    </w:p>
    <w:p>
      <w:pPr>
        <w:spacing w:line="240" w:lineRule="auto"/>
        <w:rPr>
          <w:rFonts w:hAnsi="Times New Roman" w:cs="Times New Roman"/>
          <w:color w:val="000000"/>
          <w:sz w:val="24"/>
          <w:szCs w:val="24"/>
        </w:rPr>
      </w:pPr>
      <w:r>
        <w:rPr>
          <w:rFonts w:hAnsi="Times New Roman" w:cs="Times New Roman"/>
          <w:color w:val="000000"/>
          <w:sz w:val="24"/>
          <w:szCs w:val="24"/>
        </w:rPr>
        <w:t>• перегружать передвижное средство более его грузоподъемности;</w:t>
      </w:r>
    </w:p>
    <w:p>
      <w:pPr>
        <w:spacing w:line="240" w:lineRule="auto"/>
        <w:rPr>
          <w:rFonts w:hAnsi="Times New Roman" w:cs="Times New Roman"/>
          <w:color w:val="000000"/>
          <w:sz w:val="24"/>
          <w:szCs w:val="24"/>
        </w:rPr>
      </w:pPr>
      <w:r>
        <w:rPr>
          <w:rFonts w:hAnsi="Times New Roman" w:cs="Times New Roman"/>
          <w:color w:val="000000"/>
          <w:sz w:val="24"/>
          <w:szCs w:val="24"/>
        </w:rPr>
        <w:t>• перемещать передвижное средство при нахождении двух монтажников на верхнем настиле.</w:t>
      </w:r>
    </w:p>
    <w:p>
      <w:pPr>
        <w:spacing w:line="240" w:lineRule="auto"/>
        <w:rPr>
          <w:rFonts w:hAnsi="Times New Roman" w:cs="Times New Roman"/>
          <w:color w:val="000000"/>
          <w:sz w:val="24"/>
          <w:szCs w:val="24"/>
        </w:rPr>
      </w:pPr>
      <w:r>
        <w:rPr>
          <w:rFonts w:hAnsi="Times New Roman" w:cs="Times New Roman"/>
          <w:color w:val="000000"/>
          <w:sz w:val="24"/>
          <w:szCs w:val="24"/>
        </w:rPr>
        <w:t>4.1.1.6. Установка передвижной бытовки.</w:t>
      </w:r>
    </w:p>
    <w:p>
      <w:pPr>
        <w:spacing w:line="240" w:lineRule="auto"/>
        <w:rPr>
          <w:rFonts w:hAnsi="Times New Roman" w:cs="Times New Roman"/>
          <w:color w:val="000000"/>
          <w:sz w:val="24"/>
          <w:szCs w:val="24"/>
        </w:rPr>
      </w:pPr>
      <w:r>
        <w:rPr>
          <w:rFonts w:hAnsi="Times New Roman" w:cs="Times New Roman"/>
          <w:color w:val="000000"/>
          <w:sz w:val="24"/>
          <w:szCs w:val="24"/>
        </w:rPr>
        <w:t>4.1.1.6.1. Установка передвижной бытовки производится совместно с заказчиком или владельцем монтируемого (демонтируемого) лифта с учетом свободного подхода к ней так, чтобы дверь не выходила непосредственно на проезжую часть дороги.</w:t>
      </w:r>
    </w:p>
    <w:p>
      <w:pPr>
        <w:spacing w:line="240" w:lineRule="auto"/>
        <w:rPr>
          <w:rFonts w:hAnsi="Times New Roman" w:cs="Times New Roman"/>
          <w:color w:val="000000"/>
          <w:sz w:val="24"/>
          <w:szCs w:val="24"/>
        </w:rPr>
      </w:pPr>
      <w:r>
        <w:rPr>
          <w:rFonts w:hAnsi="Times New Roman" w:cs="Times New Roman"/>
          <w:color w:val="000000"/>
          <w:sz w:val="24"/>
          <w:szCs w:val="24"/>
        </w:rPr>
        <w:t>4.1.1.6.2. Подключение кабеля щита защиты передвижной бытовки к источнику энергии должен выполнять аттестованный персонал заказчика или владельца, обслуживающий данный источник энергии (щиток, электрощитовая и т. п.).</w:t>
      </w:r>
    </w:p>
    <w:p>
      <w:pPr>
        <w:spacing w:line="240" w:lineRule="auto"/>
        <w:rPr>
          <w:rFonts w:hAnsi="Times New Roman" w:cs="Times New Roman"/>
          <w:color w:val="000000"/>
          <w:sz w:val="24"/>
          <w:szCs w:val="24"/>
        </w:rPr>
      </w:pPr>
      <w:r>
        <w:rPr>
          <w:rFonts w:hAnsi="Times New Roman" w:cs="Times New Roman"/>
          <w:color w:val="000000"/>
          <w:sz w:val="24"/>
          <w:szCs w:val="24"/>
        </w:rPr>
        <w:t>4.1.1.6.3. После окончания рабочего дня бригадир (звеньевой) обязан отключить электрооборудование автофургона путем отключения автоматического выключателя защиты кабеля.</w:t>
      </w:r>
    </w:p>
    <w:p>
      <w:pPr>
        <w:spacing w:line="240" w:lineRule="auto"/>
        <w:rPr>
          <w:rFonts w:hAnsi="Times New Roman" w:cs="Times New Roman"/>
          <w:color w:val="000000"/>
          <w:sz w:val="24"/>
          <w:szCs w:val="24"/>
        </w:rPr>
      </w:pPr>
      <w:r>
        <w:rPr>
          <w:rFonts w:hAnsi="Times New Roman" w:cs="Times New Roman"/>
          <w:color w:val="000000"/>
          <w:sz w:val="24"/>
          <w:szCs w:val="24"/>
        </w:rPr>
        <w:t>4.1.1.6.4. Снятие электропитания фургона путем отключения от ВРУ должно производиться представителем электротехнического оперативно-ремонтного персонала генподрядной организации или владельца здания.</w:t>
      </w:r>
    </w:p>
    <w:p>
      <w:pPr>
        <w:spacing w:line="240" w:lineRule="auto"/>
        <w:rPr>
          <w:rFonts w:hAnsi="Times New Roman" w:cs="Times New Roman"/>
          <w:color w:val="000000"/>
          <w:sz w:val="24"/>
          <w:szCs w:val="24"/>
        </w:rPr>
      </w:pPr>
      <w:r>
        <w:rPr>
          <w:rFonts w:hAnsi="Times New Roman" w:cs="Times New Roman"/>
          <w:color w:val="000000"/>
          <w:sz w:val="24"/>
          <w:szCs w:val="24"/>
        </w:rPr>
        <w:t>4.1.1.7. Подготовить инструмент, оснастку, приспособления, необходимые крепления, предусмотренные проектом, проверить их исправность.</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Проверить наличие и исправность (целостность):</w:t>
      </w:r>
    </w:p>
    <w:p>
      <w:pPr>
        <w:spacing w:line="240" w:lineRule="auto"/>
        <w:rPr>
          <w:rFonts w:hAnsi="Times New Roman" w:cs="Times New Roman"/>
          <w:color w:val="000000"/>
          <w:sz w:val="24"/>
          <w:szCs w:val="24"/>
        </w:rPr>
      </w:pPr>
      <w:r>
        <w:rPr>
          <w:rFonts w:hAnsi="Times New Roman" w:cs="Times New Roman"/>
          <w:color w:val="000000"/>
          <w:sz w:val="24"/>
          <w:szCs w:val="24"/>
        </w:rPr>
        <w:t>– расходных материалов (крепежа и пр.);</w:t>
      </w:r>
    </w:p>
    <w:p>
      <w:pPr>
        <w:spacing w:line="240" w:lineRule="auto"/>
        <w:rPr>
          <w:rFonts w:hAnsi="Times New Roman" w:cs="Times New Roman"/>
          <w:color w:val="000000"/>
          <w:sz w:val="24"/>
          <w:szCs w:val="24"/>
        </w:rPr>
      </w:pPr>
      <w:r>
        <w:rPr>
          <w:rFonts w:hAnsi="Times New Roman" w:cs="Times New Roman"/>
          <w:color w:val="000000"/>
          <w:sz w:val="24"/>
          <w:szCs w:val="24"/>
        </w:rPr>
        <w:t>– инструмента, приспособлений и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грузоподъемных механизмов, средств механизации, электрифицированного и пневматического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такелажных средств, тросов, канатов, цепей, специальных приспособлений;</w:t>
      </w:r>
    </w:p>
    <w:p>
      <w:pPr>
        <w:spacing w:line="240" w:lineRule="auto"/>
        <w:rPr>
          <w:rFonts w:hAnsi="Times New Roman" w:cs="Times New Roman"/>
          <w:color w:val="000000"/>
          <w:sz w:val="24"/>
          <w:szCs w:val="24"/>
        </w:rPr>
      </w:pPr>
      <w:r>
        <w:rPr>
          <w:rFonts w:hAnsi="Times New Roman" w:cs="Times New Roman"/>
          <w:color w:val="000000"/>
          <w:sz w:val="24"/>
          <w:szCs w:val="24"/>
        </w:rPr>
        <w:t>– стандартных плакатов по технике безопасности, указывающих место безопасной работы, запрещающих или разрешающих производство работ, предупреждающих об опасности поражения электрическим током;</w:t>
      </w:r>
    </w:p>
    <w:p>
      <w:pPr>
        <w:spacing w:line="240" w:lineRule="auto"/>
        <w:rPr>
          <w:rFonts w:hAnsi="Times New Roman" w:cs="Times New Roman"/>
          <w:color w:val="000000"/>
          <w:sz w:val="24"/>
          <w:szCs w:val="24"/>
        </w:rPr>
      </w:pPr>
      <w:r>
        <w:rPr>
          <w:rFonts w:hAnsi="Times New Roman" w:cs="Times New Roman"/>
          <w:color w:val="000000"/>
          <w:sz w:val="24"/>
          <w:szCs w:val="24"/>
        </w:rPr>
        <w:t>– средств для работы на высоте (подмостей, лесов, лестниц и пр.);</w:t>
      </w:r>
    </w:p>
    <w:p>
      <w:pPr>
        <w:spacing w:line="240" w:lineRule="auto"/>
        <w:rPr>
          <w:rFonts w:hAnsi="Times New Roman" w:cs="Times New Roman"/>
          <w:color w:val="000000"/>
          <w:sz w:val="24"/>
          <w:szCs w:val="24"/>
        </w:rPr>
      </w:pPr>
      <w:r>
        <w:rPr>
          <w:rFonts w:hAnsi="Times New Roman" w:cs="Times New Roman"/>
          <w:color w:val="000000"/>
          <w:sz w:val="24"/>
          <w:szCs w:val="24"/>
        </w:rPr>
        <w:t>– страховочных систем.</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Проверить состояние и исправность грузоподъемных средств и механизмов, а также наличие маркировки об испытаниях и сроках следующих испытаний.</w:t>
      </w:r>
    </w:p>
    <w:p>
      <w:pPr>
        <w:spacing w:line="240" w:lineRule="auto"/>
        <w:rPr>
          <w:rFonts w:hAnsi="Times New Roman" w:cs="Times New Roman"/>
          <w:color w:val="000000"/>
          <w:sz w:val="24"/>
          <w:szCs w:val="24"/>
        </w:rPr>
      </w:pPr>
      <w:r>
        <w:rPr>
          <w:rFonts w:hAnsi="Times New Roman" w:cs="Times New Roman"/>
          <w:color w:val="000000"/>
          <w:sz w:val="24"/>
          <w:szCs w:val="24"/>
        </w:rPr>
        <w:t>4.4.2. Проверить состояние и исправность электросварочного оборудования, в случае если оно применяется на объекте монтажа.</w:t>
      </w:r>
    </w:p>
    <w:p>
      <w:pPr>
        <w:spacing w:line="240" w:lineRule="auto"/>
        <w:rPr>
          <w:rFonts w:hAnsi="Times New Roman" w:cs="Times New Roman"/>
          <w:color w:val="000000"/>
          <w:sz w:val="24"/>
          <w:szCs w:val="24"/>
        </w:rPr>
      </w:pPr>
      <w:r>
        <w:rPr>
          <w:rFonts w:hAnsi="Times New Roman" w:cs="Times New Roman"/>
          <w:color w:val="000000"/>
          <w:sz w:val="24"/>
          <w:szCs w:val="24"/>
        </w:rPr>
        <w:t>4.4.3. Совместно с производителем работ определить места подключения ручного электроинструмента и электросварочного оборудования (в случае его использования на объекте монтажа) к электросети объекта.</w:t>
      </w:r>
    </w:p>
    <w:p>
      <w:pPr>
        <w:spacing w:line="240" w:lineRule="auto"/>
        <w:rPr>
          <w:rFonts w:hAnsi="Times New Roman" w:cs="Times New Roman"/>
          <w:color w:val="000000"/>
          <w:sz w:val="24"/>
          <w:szCs w:val="24"/>
        </w:rPr>
      </w:pPr>
      <w:r>
        <w:rPr>
          <w:rFonts w:hAnsi="Times New Roman" w:cs="Times New Roman"/>
          <w:color w:val="000000"/>
          <w:sz w:val="24"/>
          <w:szCs w:val="24"/>
        </w:rPr>
        <w:t>4.4.4. Проверить освещение рабочих мест, которое должно удовлетворять следующим требованиям:</w:t>
      </w:r>
    </w:p>
    <w:p>
      <w:pPr>
        <w:spacing w:line="240" w:lineRule="auto"/>
        <w:rPr>
          <w:rFonts w:hAnsi="Times New Roman" w:cs="Times New Roman"/>
          <w:color w:val="000000"/>
          <w:sz w:val="24"/>
          <w:szCs w:val="24"/>
        </w:rPr>
      </w:pPr>
      <w:r>
        <w:rPr>
          <w:rFonts w:hAnsi="Times New Roman" w:cs="Times New Roman"/>
          <w:color w:val="000000"/>
          <w:sz w:val="24"/>
          <w:szCs w:val="24"/>
        </w:rPr>
        <w:t>• Освещение рабочих мест может быть естественным или искусственным. В свою очередь, искусственное освещение может быть общим или комбинированным.</w:t>
      </w:r>
    </w:p>
    <w:p>
      <w:pPr>
        <w:spacing w:line="240" w:lineRule="auto"/>
        <w:rPr>
          <w:rFonts w:hAnsi="Times New Roman" w:cs="Times New Roman"/>
          <w:color w:val="000000"/>
          <w:sz w:val="24"/>
          <w:szCs w:val="24"/>
        </w:rPr>
      </w:pPr>
      <w:r>
        <w:rPr>
          <w:rFonts w:hAnsi="Times New Roman" w:cs="Times New Roman"/>
          <w:color w:val="000000"/>
          <w:sz w:val="24"/>
          <w:szCs w:val="24"/>
        </w:rPr>
        <w:t>• Разрешается пользоваться переносным инвентарным электросветильником напряжением не выше 50 В и мощностью не менее 25 Вт (освещенность не менее 50 лк) заводского изготовления. При этом переносные электросветильники должны иметь металлическую сетку, предохраняющую лампу от ударов во время работы, особую по конструктивному исполнению вилку, исключающую возможность включения в электрическую сеть напряжением выше 50 В.</w:t>
      </w:r>
    </w:p>
    <w:p>
      <w:pPr>
        <w:spacing w:line="240" w:lineRule="auto"/>
        <w:rPr>
          <w:rFonts w:hAnsi="Times New Roman" w:cs="Times New Roman"/>
          <w:color w:val="000000"/>
          <w:sz w:val="24"/>
          <w:szCs w:val="24"/>
        </w:rPr>
      </w:pPr>
      <w:r>
        <w:rPr>
          <w:rFonts w:hAnsi="Times New Roman" w:cs="Times New Roman"/>
          <w:color w:val="000000"/>
          <w:sz w:val="24"/>
          <w:szCs w:val="24"/>
        </w:rPr>
        <w:t>• При оборудовании временного освещения в шахтах и машинных помещениях лифтов допускается применять гирлянды. Напряжение цепи временного освещения не должно превышать 50 В. Питание светильников на напряжение 50 В должно осуществляться от понижающих трансформаторов.</w:t>
      </w:r>
    </w:p>
    <w:p>
      <w:pPr>
        <w:spacing w:line="240" w:lineRule="auto"/>
        <w:rPr>
          <w:rFonts w:hAnsi="Times New Roman" w:cs="Times New Roman"/>
          <w:color w:val="000000"/>
          <w:sz w:val="24"/>
          <w:szCs w:val="24"/>
        </w:rPr>
      </w:pPr>
      <w:r>
        <w:rPr>
          <w:rFonts w:hAnsi="Times New Roman" w:cs="Times New Roman"/>
          <w:color w:val="000000"/>
          <w:sz w:val="24"/>
          <w:szCs w:val="24"/>
        </w:rPr>
        <w:t>ЗАПРЕЩЕНО:</w:t>
      </w:r>
    </w:p>
    <w:p>
      <w:pPr>
        <w:spacing w:line="240" w:lineRule="auto"/>
        <w:rPr>
          <w:rFonts w:hAnsi="Times New Roman" w:cs="Times New Roman"/>
          <w:color w:val="000000"/>
          <w:sz w:val="24"/>
          <w:szCs w:val="24"/>
        </w:rPr>
      </w:pPr>
      <w:r>
        <w:rPr>
          <w:rFonts w:hAnsi="Times New Roman" w:cs="Times New Roman"/>
          <w:color w:val="000000"/>
          <w:sz w:val="24"/>
          <w:szCs w:val="24"/>
        </w:rPr>
        <w:t>• использование только одного местного освещения рабочих мест;</w:t>
      </w:r>
    </w:p>
    <w:p>
      <w:pPr>
        <w:spacing w:line="240" w:lineRule="auto"/>
        <w:rPr>
          <w:rFonts w:hAnsi="Times New Roman" w:cs="Times New Roman"/>
          <w:color w:val="000000"/>
          <w:sz w:val="24"/>
          <w:szCs w:val="24"/>
        </w:rPr>
      </w:pPr>
      <w:r>
        <w:rPr>
          <w:rFonts w:hAnsi="Times New Roman" w:cs="Times New Roman"/>
          <w:color w:val="000000"/>
          <w:sz w:val="24"/>
          <w:szCs w:val="24"/>
        </w:rPr>
        <w:t>• пользоваться светильниками с нарушенной изоляцией электропроводов;</w:t>
      </w:r>
    </w:p>
    <w:p>
      <w:pPr>
        <w:spacing w:line="240" w:lineRule="auto"/>
        <w:rPr>
          <w:rFonts w:hAnsi="Times New Roman" w:cs="Times New Roman"/>
          <w:color w:val="000000"/>
          <w:sz w:val="24"/>
          <w:szCs w:val="24"/>
        </w:rPr>
      </w:pPr>
      <w:r>
        <w:rPr>
          <w:rFonts w:hAnsi="Times New Roman" w:cs="Times New Roman"/>
          <w:color w:val="000000"/>
          <w:sz w:val="24"/>
          <w:szCs w:val="24"/>
        </w:rPr>
        <w:t>• применять светильники стационарного типа в качестве переносных;</w:t>
      </w:r>
    </w:p>
    <w:p>
      <w:pPr>
        <w:spacing w:line="240" w:lineRule="auto"/>
        <w:rPr>
          <w:rFonts w:hAnsi="Times New Roman" w:cs="Times New Roman"/>
          <w:color w:val="000000"/>
          <w:sz w:val="24"/>
          <w:szCs w:val="24"/>
        </w:rPr>
      </w:pPr>
      <w:r>
        <w:rPr>
          <w:rFonts w:hAnsi="Times New Roman" w:cs="Times New Roman"/>
          <w:color w:val="000000"/>
          <w:sz w:val="24"/>
          <w:szCs w:val="24"/>
        </w:rPr>
        <w:t>• применять в качестве понижающих трансформаторов автотрансформаторы.</w:t>
      </w:r>
    </w:p>
    <w:p>
      <w:pPr>
        <w:spacing w:line="240" w:lineRule="auto"/>
        <w:rPr>
          <w:rFonts w:hAnsi="Times New Roman" w:cs="Times New Roman"/>
          <w:color w:val="000000"/>
          <w:sz w:val="24"/>
          <w:szCs w:val="24"/>
        </w:rPr>
      </w:pPr>
      <w:r>
        <w:rPr>
          <w:rFonts w:hAnsi="Times New Roman" w:cs="Times New Roman"/>
          <w:color w:val="000000"/>
          <w:sz w:val="24"/>
          <w:szCs w:val="24"/>
        </w:rPr>
        <w:t>4.4.5. Определить совместно с производителем работ в шахте лифта места крепления карабином предохранительных монтажных поясов или предохранительных лямочных поясов (полной подвесной системы тела), страховочных канатов (линий жизни).</w:t>
      </w:r>
    </w:p>
    <w:p>
      <w:pPr>
        <w:spacing w:line="240" w:lineRule="auto"/>
        <w:rPr>
          <w:rFonts w:hAnsi="Times New Roman" w:cs="Times New Roman"/>
          <w:color w:val="000000"/>
          <w:sz w:val="24"/>
          <w:szCs w:val="24"/>
        </w:rPr>
      </w:pPr>
      <w:r>
        <w:rPr>
          <w:rFonts w:hAnsi="Times New Roman" w:cs="Times New Roman"/>
          <w:color w:val="000000"/>
          <w:sz w:val="24"/>
          <w:szCs w:val="24"/>
        </w:rPr>
        <w:t>4.4.6. Провести разгрузку поступившего на объект оборудования, складировать его на рабочей площадке в соответствии с ППР.</w:t>
      </w:r>
    </w:p>
    <w:p>
      <w:pPr>
        <w:spacing w:line="240" w:lineRule="auto"/>
        <w:rPr>
          <w:rFonts w:hAnsi="Times New Roman" w:cs="Times New Roman"/>
          <w:color w:val="000000"/>
          <w:sz w:val="24"/>
          <w:szCs w:val="24"/>
        </w:rPr>
      </w:pPr>
      <w:r>
        <w:rPr>
          <w:rFonts w:hAnsi="Times New Roman" w:cs="Times New Roman"/>
          <w:color w:val="000000"/>
          <w:sz w:val="24"/>
          <w:szCs w:val="24"/>
        </w:rPr>
        <w:t>4.4.7. Общие требования безопасности перед началом работы.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 началом работы монтажники и наладчики обязаны: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приготовить инструмент и метизы (болты, гайки, шайбы), необходимые для выполнения работ, проверить исправность инструмента.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защитных средств и предохранительных приспособлений, средств пожаротушения.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комплект предупредительных и запрещающих плакатов, необходимых для использования в процессе производства работ.</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 выполнение особо опасных работ необходимо получить наряд-допуск на производство этих работ.</w:t>
      </w:r>
    </w:p>
    <w:p>
      <w:pPr>
        <w:spacing w:line="240" w:lineRule="auto"/>
        <w:rPr>
          <w:rFonts w:hAnsi="Times New Roman" w:cs="Times New Roman"/>
          <w:color w:val="000000"/>
          <w:sz w:val="24"/>
          <w:szCs w:val="24"/>
        </w:rPr>
      </w:pPr>
      <w:r>
        <w:rPr>
          <w:rFonts w:hAnsi="Times New Roman" w:cs="Times New Roman"/>
          <w:color w:val="000000"/>
          <w:sz w:val="24"/>
          <w:szCs w:val="24"/>
        </w:rPr>
        <w:t>Примечание. Наряд-допуск действует на срок, указанный в нем.</w:t>
      </w:r>
    </w:p>
    <w:p>
      <w:pPr>
        <w:spacing w:line="240" w:lineRule="auto"/>
        <w:rPr>
          <w:rFonts w:hAnsi="Times New Roman" w:cs="Times New Roman"/>
          <w:color w:val="000000"/>
          <w:sz w:val="24"/>
          <w:szCs w:val="24"/>
        </w:rPr>
      </w:pPr>
      <w:r>
        <w:rPr>
          <w:rFonts w:hAnsi="Times New Roman" w:cs="Times New Roman"/>
          <w:color w:val="000000"/>
          <w:sz w:val="24"/>
          <w:szCs w:val="24"/>
        </w:rPr>
        <w:t>4.4.8 Осмотреть рабочее место, обратив особое внимание на состояние освещения, лесов, подмостей, щитов-настилов, ограждение проемов, технологических отверстий, убедиться в их исправности и надежности.</w:t>
      </w:r>
    </w:p>
    <w:p>
      <w:pPr>
        <w:spacing w:line="240" w:lineRule="auto"/>
        <w:rPr>
          <w:rFonts w:hAnsi="Times New Roman" w:cs="Times New Roman"/>
          <w:color w:val="000000"/>
          <w:sz w:val="24"/>
          <w:szCs w:val="24"/>
        </w:rPr>
      </w:pPr>
      <w:r>
        <w:rPr>
          <w:rFonts w:hAnsi="Times New Roman" w:cs="Times New Roman"/>
          <w:color w:val="000000"/>
          <w:sz w:val="24"/>
          <w:szCs w:val="24"/>
        </w:rPr>
        <w:t>4.4.9. Проверить правильность подключения электроприборов и наличие защитного заземления электрооборудования.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4.4.10. Проверить исправность грузоподъемных средств и механизмов, а также наличие маркировки об испытаниях и сроках следующих испытаний.</w:t>
      </w:r>
    </w:p>
    <w:p>
      <w:pPr>
        <w:spacing w:line="240" w:lineRule="auto"/>
        <w:rPr>
          <w:rFonts w:hAnsi="Times New Roman" w:cs="Times New Roman"/>
          <w:color w:val="000000"/>
          <w:sz w:val="24"/>
          <w:szCs w:val="24"/>
        </w:rPr>
      </w:pPr>
      <w:r>
        <w:rPr>
          <w:rFonts w:hAnsi="Times New Roman" w:cs="Times New Roman"/>
          <w:color w:val="000000"/>
          <w:sz w:val="24"/>
          <w:szCs w:val="24"/>
        </w:rPr>
        <w:t>4.4.11. Проверить исправность электросварочного оборудования, в случае если оно применяется на объекте монтажа.</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Общие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Монтажник, наладчик во время работы обязаны:</w:t>
      </w:r>
    </w:p>
    <w:p>
      <w:pPr>
        <w:spacing w:line="240" w:lineRule="auto"/>
        <w:rPr>
          <w:rFonts w:hAnsi="Times New Roman" w:cs="Times New Roman"/>
          <w:color w:val="000000"/>
          <w:sz w:val="24"/>
          <w:szCs w:val="24"/>
        </w:rPr>
      </w:pPr>
      <w:r>
        <w:rPr>
          <w:rFonts w:hAnsi="Times New Roman" w:cs="Times New Roman"/>
          <w:color w:val="000000"/>
          <w:sz w:val="24"/>
          <w:szCs w:val="24"/>
        </w:rPr>
        <w:t>5.1.1.1. Выполнять только порученную работу.</w:t>
      </w:r>
    </w:p>
    <w:p>
      <w:pPr>
        <w:spacing w:line="240" w:lineRule="auto"/>
        <w:rPr>
          <w:rFonts w:hAnsi="Times New Roman" w:cs="Times New Roman"/>
          <w:color w:val="000000"/>
          <w:sz w:val="24"/>
          <w:szCs w:val="24"/>
        </w:rPr>
      </w:pPr>
      <w:r>
        <w:rPr>
          <w:rFonts w:hAnsi="Times New Roman" w:cs="Times New Roman"/>
          <w:color w:val="000000"/>
          <w:sz w:val="24"/>
          <w:szCs w:val="24"/>
        </w:rPr>
        <w:t>5.1.1.2. Немедленно прекратить работу, если она производится с нарушением правил охраны труда, технологического процесса, а также при возникновении опасных условий, и немедленно сообщить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color w:val="000000"/>
          <w:sz w:val="24"/>
          <w:szCs w:val="24"/>
        </w:rPr>
        <w:t>5.1.1.3. Не допускать посторонних лиц в опасную зону. При необходимости прохода людей через опасную зону работы прекратить.</w:t>
      </w:r>
    </w:p>
    <w:p>
      <w:pPr>
        <w:spacing w:line="240" w:lineRule="auto"/>
        <w:rPr>
          <w:rFonts w:hAnsi="Times New Roman" w:cs="Times New Roman"/>
          <w:color w:val="000000"/>
          <w:sz w:val="24"/>
          <w:szCs w:val="24"/>
        </w:rPr>
      </w:pPr>
      <w:r>
        <w:rPr>
          <w:rFonts w:hAnsi="Times New Roman" w:cs="Times New Roman"/>
          <w:color w:val="000000"/>
          <w:sz w:val="24"/>
          <w:szCs w:val="24"/>
        </w:rPr>
        <w:t>5.1.1.4. При перерывах в работе даже на короткое время или при уходе с работы остановить работающее оборудование, отключить напряжение, предварительно освободив от груза подъемные механизмы.</w:t>
      </w:r>
    </w:p>
    <w:p>
      <w:pPr>
        <w:spacing w:line="240" w:lineRule="auto"/>
        <w:rPr>
          <w:rFonts w:hAnsi="Times New Roman" w:cs="Times New Roman"/>
          <w:color w:val="000000"/>
          <w:sz w:val="24"/>
          <w:szCs w:val="24"/>
        </w:rPr>
      </w:pPr>
      <w:r>
        <w:rPr>
          <w:rFonts w:hAnsi="Times New Roman" w:cs="Times New Roman"/>
          <w:color w:val="000000"/>
          <w:sz w:val="24"/>
          <w:szCs w:val="24"/>
        </w:rPr>
        <w:t>5.1.1.5. Не курить на месте выполнения работ. Курить разрешается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5.1.1.6. Питьевую воду следует содержать в специальных закрывающихся емкостях для питьевой воды.</w:t>
      </w:r>
    </w:p>
    <w:p>
      <w:pPr>
        <w:spacing w:line="240" w:lineRule="auto"/>
        <w:rPr>
          <w:rFonts w:hAnsi="Times New Roman" w:cs="Times New Roman"/>
          <w:color w:val="000000"/>
          <w:sz w:val="24"/>
          <w:szCs w:val="24"/>
        </w:rPr>
      </w:pPr>
      <w:r>
        <w:rPr>
          <w:rFonts w:hAnsi="Times New Roman" w:cs="Times New Roman"/>
          <w:color w:val="000000"/>
          <w:sz w:val="24"/>
          <w:szCs w:val="24"/>
        </w:rPr>
        <w:t>5.1.1.7. На всех опасных участках, где это необходимо по условиям работы, вывесить предупредительные плакаты, а в исключительных случаях выставить дежурного.</w:t>
      </w:r>
    </w:p>
    <w:p>
      <w:pPr>
        <w:spacing w:line="240" w:lineRule="auto"/>
        <w:rPr>
          <w:rFonts w:hAnsi="Times New Roman" w:cs="Times New Roman"/>
          <w:color w:val="000000"/>
          <w:sz w:val="24"/>
          <w:szCs w:val="24"/>
        </w:rPr>
      </w:pPr>
      <w:r>
        <w:rPr>
          <w:rFonts w:hAnsi="Times New Roman" w:cs="Times New Roman"/>
          <w:color w:val="000000"/>
          <w:sz w:val="24"/>
          <w:szCs w:val="24"/>
        </w:rPr>
        <w:t>5.1.1.8. Не загромождать проходы на этажных площадках и при входах в подъезды зданий, а также не захламлять рабочее место.</w:t>
      </w:r>
    </w:p>
    <w:p>
      <w:pPr>
        <w:spacing w:line="240" w:lineRule="auto"/>
        <w:rPr>
          <w:rFonts w:hAnsi="Times New Roman" w:cs="Times New Roman"/>
          <w:color w:val="000000"/>
          <w:sz w:val="24"/>
          <w:szCs w:val="24"/>
        </w:rPr>
      </w:pPr>
      <w:r>
        <w:rPr>
          <w:rFonts w:hAnsi="Times New Roman" w:cs="Times New Roman"/>
          <w:color w:val="000000"/>
          <w:sz w:val="24"/>
          <w:szCs w:val="24"/>
        </w:rPr>
        <w:t>5.1.1.9. Инструмент и оборудование применять строго по назначению.</w:t>
      </w:r>
    </w:p>
    <w:p>
      <w:pPr>
        <w:spacing w:line="240" w:lineRule="auto"/>
        <w:rPr>
          <w:rFonts w:hAnsi="Times New Roman" w:cs="Times New Roman"/>
          <w:color w:val="000000"/>
          <w:sz w:val="24"/>
          <w:szCs w:val="24"/>
        </w:rPr>
      </w:pPr>
      <w:r>
        <w:rPr>
          <w:rFonts w:hAnsi="Times New Roman" w:cs="Times New Roman"/>
          <w:color w:val="000000"/>
          <w:sz w:val="24"/>
          <w:szCs w:val="24"/>
        </w:rPr>
        <w:t>5.1.1.10. При исчезновении напряжения немедленно отключить оборудование с электроприводом.</w:t>
      </w:r>
    </w:p>
    <w:p>
      <w:pPr>
        <w:spacing w:line="240" w:lineRule="auto"/>
        <w:rPr>
          <w:rFonts w:hAnsi="Times New Roman" w:cs="Times New Roman"/>
          <w:color w:val="000000"/>
          <w:sz w:val="24"/>
          <w:szCs w:val="24"/>
        </w:rPr>
      </w:pPr>
      <w:r>
        <w:rPr>
          <w:rFonts w:hAnsi="Times New Roman" w:cs="Times New Roman"/>
          <w:color w:val="000000"/>
          <w:sz w:val="24"/>
          <w:szCs w:val="24"/>
        </w:rPr>
        <w:t>5.1.1.11. При необходимости замены сгоревших предохранителей отключить напряжение.</w:t>
      </w:r>
    </w:p>
    <w:p>
      <w:pPr>
        <w:spacing w:line="240" w:lineRule="auto"/>
        <w:rPr>
          <w:rFonts w:hAnsi="Times New Roman" w:cs="Times New Roman"/>
          <w:color w:val="000000"/>
          <w:sz w:val="24"/>
          <w:szCs w:val="24"/>
        </w:rPr>
      </w:pPr>
      <w:r>
        <w:rPr>
          <w:rFonts w:hAnsi="Times New Roman" w:cs="Times New Roman"/>
          <w:color w:val="000000"/>
          <w:sz w:val="24"/>
          <w:szCs w:val="24"/>
        </w:rPr>
        <w:t>5.1.1.12. Не допускать падения с высоты инструмента, деталей.</w:t>
      </w:r>
    </w:p>
    <w:p>
      <w:pPr>
        <w:spacing w:line="240" w:lineRule="auto"/>
        <w:rPr>
          <w:rFonts w:hAnsi="Times New Roman" w:cs="Times New Roman"/>
          <w:color w:val="000000"/>
          <w:sz w:val="24"/>
          <w:szCs w:val="24"/>
        </w:rPr>
      </w:pPr>
      <w:r>
        <w:rPr>
          <w:rFonts w:hAnsi="Times New Roman" w:cs="Times New Roman"/>
          <w:color w:val="000000"/>
          <w:sz w:val="24"/>
          <w:szCs w:val="24"/>
        </w:rPr>
        <w:t>5.1.1.13. Внимательно следить за сигналами, подаваемыми бригадиром (звеньевым) или другим рабочим, а также за тем, чтобы в зоне работ не находились посторонние люди.</w:t>
      </w:r>
    </w:p>
    <w:p>
      <w:pPr>
        <w:spacing w:line="240" w:lineRule="auto"/>
        <w:rPr>
          <w:rFonts w:hAnsi="Times New Roman" w:cs="Times New Roman"/>
          <w:color w:val="000000"/>
          <w:sz w:val="24"/>
          <w:szCs w:val="24"/>
        </w:rPr>
      </w:pPr>
      <w:r>
        <w:rPr>
          <w:rFonts w:hAnsi="Times New Roman" w:cs="Times New Roman"/>
          <w:color w:val="000000"/>
          <w:sz w:val="24"/>
          <w:szCs w:val="24"/>
        </w:rPr>
        <w:t>5.1.1.14. Не допускать расстроповки конструкций до надежного их закрепления.</w:t>
      </w:r>
    </w:p>
    <w:p>
      <w:pPr>
        <w:spacing w:line="240" w:lineRule="auto"/>
        <w:rPr>
          <w:rFonts w:hAnsi="Times New Roman" w:cs="Times New Roman"/>
          <w:color w:val="000000"/>
          <w:sz w:val="24"/>
          <w:szCs w:val="24"/>
        </w:rPr>
      </w:pPr>
      <w:r>
        <w:rPr>
          <w:rFonts w:hAnsi="Times New Roman" w:cs="Times New Roman"/>
          <w:color w:val="000000"/>
          <w:sz w:val="24"/>
          <w:szCs w:val="24"/>
        </w:rPr>
        <w:t>5.1.1.15. Пользоваться защитными средствами и предохранительными приспособлениями, носить спецодежду, спецобувь, защитную каску.</w:t>
      </w:r>
    </w:p>
    <w:p>
      <w:pPr>
        <w:spacing w:line="240" w:lineRule="auto"/>
        <w:rPr>
          <w:rFonts w:hAnsi="Times New Roman" w:cs="Times New Roman"/>
          <w:color w:val="000000"/>
          <w:sz w:val="24"/>
          <w:szCs w:val="24"/>
        </w:rPr>
      </w:pPr>
      <w:r>
        <w:rPr>
          <w:rFonts w:hAnsi="Times New Roman" w:cs="Times New Roman"/>
          <w:color w:val="000000"/>
          <w:sz w:val="24"/>
          <w:szCs w:val="24"/>
        </w:rPr>
        <w:t>5.1.1.16. Сообщать бригадиру или производителю работ обо всех обнаруженных неполадках.</w:t>
      </w:r>
    </w:p>
    <w:p>
      <w:pPr>
        <w:spacing w:line="240" w:lineRule="auto"/>
        <w:rPr>
          <w:rFonts w:hAnsi="Times New Roman" w:cs="Times New Roman"/>
          <w:color w:val="000000"/>
          <w:sz w:val="24"/>
          <w:szCs w:val="24"/>
        </w:rPr>
      </w:pPr>
      <w:r>
        <w:rPr>
          <w:rFonts w:hAnsi="Times New Roman" w:cs="Times New Roman"/>
          <w:color w:val="000000"/>
          <w:sz w:val="24"/>
          <w:szCs w:val="24"/>
        </w:rPr>
        <w:t>5.1.1.17. Емкости необходимо содержать в чистоте и с надписью продукта содержания.</w:t>
      </w:r>
    </w:p>
    <w:p>
      <w:pPr>
        <w:spacing w:line="240" w:lineRule="auto"/>
        <w:rPr>
          <w:rFonts w:hAnsi="Times New Roman" w:cs="Times New Roman"/>
          <w:color w:val="000000"/>
          <w:sz w:val="24"/>
          <w:szCs w:val="24"/>
        </w:rPr>
      </w:pPr>
      <w:r>
        <w:rPr>
          <w:rFonts w:hAnsi="Times New Roman" w:cs="Times New Roman"/>
          <w:color w:val="000000"/>
          <w:sz w:val="24"/>
          <w:szCs w:val="24"/>
        </w:rPr>
        <w:t>5.1.1.18. Утилизацию производственных отходов осуществлять согласно ППР.</w:t>
      </w:r>
    </w:p>
    <w:p>
      <w:pPr>
        <w:spacing w:line="240" w:lineRule="auto"/>
        <w:rPr>
          <w:rFonts w:hAnsi="Times New Roman" w:cs="Times New Roman"/>
          <w:color w:val="000000"/>
          <w:sz w:val="24"/>
          <w:szCs w:val="24"/>
        </w:rPr>
      </w:pPr>
      <w:r>
        <w:rPr>
          <w:rFonts w:hAnsi="Times New Roman" w:cs="Times New Roman"/>
          <w:color w:val="000000"/>
          <w:sz w:val="24"/>
          <w:szCs w:val="24"/>
        </w:rPr>
        <w:t>5.1.2. Последовательность выполнения операций при различных видах монтажа.</w:t>
      </w:r>
    </w:p>
    <w:p>
      <w:pPr>
        <w:spacing w:line="240" w:lineRule="auto"/>
        <w:rPr>
          <w:rFonts w:hAnsi="Times New Roman" w:cs="Times New Roman"/>
          <w:color w:val="000000"/>
          <w:sz w:val="24"/>
          <w:szCs w:val="24"/>
        </w:rPr>
      </w:pPr>
      <w:r>
        <w:rPr>
          <w:rFonts w:hAnsi="Times New Roman" w:cs="Times New Roman"/>
          <w:color w:val="000000"/>
          <w:sz w:val="24"/>
          <w:szCs w:val="24"/>
        </w:rPr>
        <w:t>5.1.2.1. Последовательность монтажа лифтов строительным краном.</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монтажником электрических подъемников (лифтов) возможно возникновение следующих аварийных ситуаций: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поломки оборудования, угрожающей аварией на рабочем месте, прекратить его эксплуатацию, а также подачу к нему электроэнергии, газа, воды, сырья, продукта и т. п., доложить о принятых мерах непосредственному руководителю (лицу, ответственному за безопасную эксплуатацию оборудования) и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В случае возгорания следует отключить электроэнергию, вызвать пожарную охрану, сообщить о случившемся руководству предприятия, принять меры к тушению пожара.</w:t>
      </w:r>
    </w:p>
    <w:p>
      <w:pPr>
        <w:spacing w:line="240" w:lineRule="auto"/>
        <w:rPr>
          <w:rFonts w:hAnsi="Times New Roman" w:cs="Times New Roman"/>
          <w:color w:val="000000"/>
          <w:sz w:val="24"/>
          <w:szCs w:val="24"/>
        </w:rPr>
      </w:pPr>
      <w:r>
        <w:rPr>
          <w:rFonts w:hAnsi="Times New Roman" w:cs="Times New Roman"/>
          <w:color w:val="000000"/>
          <w:sz w:val="24"/>
          <w:szCs w:val="24"/>
        </w:rPr>
        <w:t>6.3.4.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шину.</w:t>
      </w:r>
    </w:p>
    <w:p>
      <w:pPr>
        <w:spacing w:line="240" w:lineRule="auto"/>
        <w:rPr>
          <w:rFonts w:hAnsi="Times New Roman" w:cs="Times New Roman"/>
          <w:color w:val="000000"/>
          <w:sz w:val="24"/>
          <w:szCs w:val="24"/>
        </w:rPr>
      </w:pPr>
      <w:r>
        <w:rPr>
          <w:rFonts w:hAnsi="Times New Roman" w:cs="Times New Roman"/>
          <w:color w:val="000000"/>
          <w:sz w:val="24"/>
          <w:szCs w:val="24"/>
        </w:rPr>
        <w:t>6.3.5.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6.3.6. Пострадавшему при травмировании, отравлении и внезапном заболевании должна быть оказана первая (доврачебная)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6.3.7.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6.3.8. При несчастном случае необходимо оказать пострадавшему доврачебную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Место работы освободить от всех приборов, инструментов, приспособлений, которые были доставлены для производства работ.</w:t>
      </w:r>
    </w:p>
    <w:p>
      <w:pPr>
        <w:spacing w:line="240" w:lineRule="auto"/>
        <w:rPr>
          <w:rFonts w:hAnsi="Times New Roman" w:cs="Times New Roman"/>
          <w:color w:val="000000"/>
          <w:sz w:val="24"/>
          <w:szCs w:val="24"/>
        </w:rPr>
      </w:pPr>
      <w:r>
        <w:rPr>
          <w:rFonts w:hAnsi="Times New Roman" w:cs="Times New Roman"/>
          <w:color w:val="000000"/>
          <w:sz w:val="24"/>
          <w:szCs w:val="24"/>
        </w:rPr>
        <w:t>7.2.2. Привести в порядок рабочее место.</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Убрать нефтепродукты, разлитые при вскрытии приборов для ремонта или отсоединении их от технологического оборудования или трубопроводов, а место, залитое нефтепродуктами, засыпать песком или промыть водой.</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ff6830eac6024e8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