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работе на балансировочном станке</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____________</w:t>
      </w:r>
      <w:r>
        <w:rPr>
          <w:rFonts w:hAnsi="Times New Roman" w:cs="Times New Roman"/>
          <w:color w:val="000000"/>
          <w:sz w:val="24"/>
          <w:szCs w:val="24"/>
        </w:rPr>
        <w:t>при работе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на балансировочном станке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на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на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работе на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работе на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ООО </w:t>
      </w:r>
      <w:r>
        <w:rPr>
          <w:rFonts w:hAnsi="Times New Roman" w:cs="Times New Roman"/>
          <w:color w:val="000000"/>
          <w:sz w:val="24"/>
          <w:szCs w:val="24"/>
        </w:rPr>
        <w:t>_______</w:t>
      </w:r>
      <w:r>
        <w:rPr>
          <w:rFonts w:hAnsi="Times New Roman" w:cs="Times New Roman"/>
          <w:color w:val="000000"/>
          <w:sz w:val="24"/>
          <w:szCs w:val="24"/>
        </w:rPr>
        <w:t xml:space="preserve"> при выполнении ими трудовых обязанностей при работе на балансировочном станке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выполнению работ на балансировочном станке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работе на балансировочном станке.</w:t>
      </w:r>
    </w:p>
    <w:p>
      <w:pPr>
        <w:spacing w:line="240" w:lineRule="auto"/>
        <w:rPr>
          <w:rFonts w:hAnsi="Times New Roman" w:cs="Times New Roman"/>
          <w:color w:val="000000"/>
          <w:sz w:val="24"/>
          <w:szCs w:val="24"/>
        </w:rPr>
      </w:pPr>
      <w:r>
        <w:rPr>
          <w:rFonts w:hAnsi="Times New Roman" w:cs="Times New Roman"/>
          <w:color w:val="000000"/>
          <w:sz w:val="24"/>
          <w:szCs w:val="24"/>
        </w:rPr>
        <w:t>3.3.1. При работе на балансировочном станке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Основными опасными факторами при работе на балансировочном станке являются:</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части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неизолированные токоведущие части электроустановок;</w:t>
      </w:r>
    </w:p>
    <w:p>
      <w:pPr>
        <w:spacing w:line="240" w:lineRule="auto"/>
        <w:rPr>
          <w:rFonts w:hAnsi="Times New Roman" w:cs="Times New Roman"/>
          <w:color w:val="000000"/>
          <w:sz w:val="24"/>
          <w:szCs w:val="24"/>
        </w:rPr>
      </w:pPr>
      <w:r>
        <w:rPr>
          <w:rFonts w:hAnsi="Times New Roman" w:cs="Times New Roman"/>
          <w:color w:val="000000"/>
          <w:sz w:val="24"/>
          <w:szCs w:val="24"/>
        </w:rPr>
        <w:t>– грузы, перемещаемые грузоподъемными машинами;</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материалы, элементы технологического оборудования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замыкание электрических цепей через тело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и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материальных объектов производственной среды;</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работе на балансировочном станке могут возникнуть следующие риски: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работе на балансировочном станке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на балансировочном станке необходимо выполнить следующее: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убрать с рабочего места посторонние и мешающие работе предметы;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разместить необходимые приспособления и детали;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соединения металлического корпуса пресса, корпуса электродвигателя и гидроагрегата с шиной защитного заземления;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блокировочных устройств;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повреждений питающих гибочный станок электрических кабелей;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течи в гидравлических магистралях;</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устойчивость стола для укладки заготовок и готовых изделий.</w:t>
      </w:r>
    </w:p>
    <w:p>
      <w:pPr>
        <w:spacing w:line="240" w:lineRule="auto"/>
        <w:rPr>
          <w:rFonts w:hAnsi="Times New Roman" w:cs="Times New Roman"/>
          <w:color w:val="000000"/>
          <w:sz w:val="24"/>
          <w:szCs w:val="24"/>
        </w:rPr>
      </w:pPr>
      <w:r>
        <w:rPr>
          <w:rFonts w:hAnsi="Times New Roman" w:cs="Times New Roman"/>
          <w:color w:val="000000"/>
          <w:sz w:val="24"/>
          <w:szCs w:val="24"/>
        </w:rPr>
        <w:t>4.1.2. Перед началом работы следует проверить гибочный станок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4.1.3. Перед началом работы нужно отрегулировать местное электрическое освещение рабочего места таким образом, чтобы свет не попадал в глаза, а рабочее место было достаточно освещено.</w:t>
      </w:r>
    </w:p>
    <w:p>
      <w:pPr>
        <w:spacing w:line="240" w:lineRule="auto"/>
        <w:rPr>
          <w:rFonts w:hAnsi="Times New Roman" w:cs="Times New Roman"/>
          <w:color w:val="000000"/>
          <w:sz w:val="24"/>
          <w:szCs w:val="24"/>
        </w:rPr>
      </w:pPr>
      <w:r>
        <w:rPr>
          <w:rFonts w:hAnsi="Times New Roman" w:cs="Times New Roman"/>
          <w:color w:val="000000"/>
          <w:sz w:val="24"/>
          <w:szCs w:val="24"/>
        </w:rPr>
        <w:t>4.1.4. В случае обнаружения неисправности гибочного станка, а также защитных ограждений и устройств, к работе на станке приступать нельзя.</w:t>
      </w:r>
    </w:p>
    <w:p>
      <w:pPr>
        <w:spacing w:line="240" w:lineRule="auto"/>
        <w:rPr>
          <w:rFonts w:hAnsi="Times New Roman" w:cs="Times New Roman"/>
          <w:color w:val="000000"/>
          <w:sz w:val="24"/>
          <w:szCs w:val="24"/>
        </w:rPr>
      </w:pPr>
      <w:r>
        <w:rPr>
          <w:rFonts w:hAnsi="Times New Roman" w:cs="Times New Roman"/>
          <w:color w:val="000000"/>
          <w:sz w:val="24"/>
          <w:szCs w:val="24"/>
        </w:rPr>
        <w:t>4.1.5.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4.1.6. Работник не должен приступать к работе, если у него имеются сомнения в обеспечении безопасности при выполнении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4.1.7. Перед началом работы следует обратить внимание на рациональную организацию рабочего места, подготовить необходимый инструмент, приспособления и проверить их работу.</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тем как включать подачу электропитания, произведите следующие проверки:</w:t>
      </w:r>
    </w:p>
    <w:p>
      <w:pPr>
        <w:spacing w:line="240" w:lineRule="auto"/>
        <w:rPr>
          <w:rFonts w:hAnsi="Times New Roman" w:cs="Times New Roman"/>
          <w:color w:val="000000"/>
          <w:sz w:val="24"/>
          <w:szCs w:val="24"/>
        </w:rPr>
      </w:pPr>
      <w:r>
        <w:rPr>
          <w:rFonts w:hAnsi="Times New Roman" w:cs="Times New Roman"/>
          <w:color w:val="000000"/>
          <w:sz w:val="24"/>
          <w:szCs w:val="24"/>
        </w:rPr>
        <w:t>– проверьте, чтобы балансировочный станок касался пола тремя опорными точками;</w:t>
      </w:r>
    </w:p>
    <w:p>
      <w:pPr>
        <w:spacing w:line="240" w:lineRule="auto"/>
        <w:rPr>
          <w:rFonts w:hAnsi="Times New Roman" w:cs="Times New Roman"/>
          <w:color w:val="000000"/>
          <w:sz w:val="24"/>
          <w:szCs w:val="24"/>
        </w:rPr>
      </w:pPr>
      <w:r>
        <w:rPr>
          <w:rFonts w:hAnsi="Times New Roman" w:cs="Times New Roman"/>
          <w:color w:val="000000"/>
          <w:sz w:val="24"/>
          <w:szCs w:val="24"/>
        </w:rPr>
        <w:t>– убедитесь, что все детали балансировочного станка правильно соединены и закреплены;</w:t>
      </w:r>
    </w:p>
    <w:p>
      <w:pPr>
        <w:spacing w:line="240" w:lineRule="auto"/>
        <w:rPr>
          <w:rFonts w:hAnsi="Times New Roman" w:cs="Times New Roman"/>
          <w:color w:val="000000"/>
          <w:sz w:val="24"/>
          <w:szCs w:val="24"/>
        </w:rPr>
      </w:pPr>
      <w:r>
        <w:rPr>
          <w:rFonts w:hAnsi="Times New Roman" w:cs="Times New Roman"/>
          <w:color w:val="000000"/>
          <w:sz w:val="24"/>
          <w:szCs w:val="24"/>
        </w:rPr>
        <w:t>– убедитесь, что параметры (напряжение и частота электрического тока) сети подачи электропитания соответствуют тем параметрам, которые указаны на табличке с техническими данными балансировочного станка;</w:t>
      </w:r>
    </w:p>
    <w:p>
      <w:pPr>
        <w:spacing w:line="240" w:lineRule="auto"/>
        <w:rPr>
          <w:rFonts w:hAnsi="Times New Roman" w:cs="Times New Roman"/>
          <w:color w:val="000000"/>
          <w:sz w:val="24"/>
          <w:szCs w:val="24"/>
        </w:rPr>
      </w:pPr>
      <w:r>
        <w:rPr>
          <w:rFonts w:hAnsi="Times New Roman" w:cs="Times New Roman"/>
          <w:color w:val="000000"/>
          <w:sz w:val="24"/>
          <w:szCs w:val="24"/>
        </w:rPr>
        <w:t>– убедитесь, что кабель электропитания подсоединен правильно;</w:t>
      </w:r>
    </w:p>
    <w:p>
      <w:pPr>
        <w:spacing w:line="240" w:lineRule="auto"/>
        <w:rPr>
          <w:rFonts w:hAnsi="Times New Roman" w:cs="Times New Roman"/>
          <w:color w:val="000000"/>
          <w:sz w:val="24"/>
          <w:szCs w:val="24"/>
        </w:rPr>
      </w:pPr>
      <w:r>
        <w:rPr>
          <w:rFonts w:hAnsi="Times New Roman" w:cs="Times New Roman"/>
          <w:color w:val="000000"/>
          <w:sz w:val="24"/>
          <w:szCs w:val="24"/>
        </w:rPr>
        <w:t>– убедитесь, что вал станка и отверстие фланца чистые.</w:t>
      </w:r>
    </w:p>
    <w:p>
      <w:pPr>
        <w:spacing w:line="240" w:lineRule="auto"/>
        <w:rPr>
          <w:rFonts w:hAnsi="Times New Roman" w:cs="Times New Roman"/>
          <w:color w:val="000000"/>
          <w:sz w:val="24"/>
          <w:szCs w:val="24"/>
        </w:rPr>
      </w:pPr>
      <w:r>
        <w:rPr>
          <w:rFonts w:hAnsi="Times New Roman" w:cs="Times New Roman"/>
          <w:color w:val="000000"/>
          <w:sz w:val="24"/>
          <w:szCs w:val="24"/>
        </w:rPr>
        <w:t>4.4.2. Производственные (технологические) процессы станции должны быть организованы в соответствии с требованиями действующих технологических документов (норм, инструкций, регламентов), утвержденных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4.4.3. Производственные процессы следует проводить только при наличии исправных контрольно-измерительных приборов, заземления,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4.4.4.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работе с балансировочным станком необходимо соблюдать инструкции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5.1.2. Подготовку к ремонту вращающихся механизмов следует осуществлять согласно условиям производства работ. Эти операции могут производиться только специализированными техническими специалистами. Допуск посторонних лиц к балансировочному станку запрещен.</w:t>
      </w:r>
    </w:p>
    <w:p>
      <w:pPr>
        <w:spacing w:line="240" w:lineRule="auto"/>
        <w:rPr>
          <w:rFonts w:hAnsi="Times New Roman" w:cs="Times New Roman"/>
          <w:color w:val="000000"/>
          <w:sz w:val="24"/>
          <w:szCs w:val="24"/>
        </w:rPr>
      </w:pPr>
      <w:r>
        <w:rPr>
          <w:rFonts w:hAnsi="Times New Roman" w:cs="Times New Roman"/>
          <w:color w:val="000000"/>
          <w:sz w:val="24"/>
          <w:szCs w:val="24"/>
        </w:rPr>
        <w:t>5.1.3. Перед тем как включать станок, убедитесь, что все соединения выполнены правильно.</w:t>
      </w:r>
    </w:p>
    <w:p>
      <w:pPr>
        <w:spacing w:line="240" w:lineRule="auto"/>
        <w:rPr>
          <w:rFonts w:hAnsi="Times New Roman" w:cs="Times New Roman"/>
          <w:color w:val="000000"/>
          <w:sz w:val="24"/>
          <w:szCs w:val="24"/>
        </w:rPr>
      </w:pPr>
      <w:r>
        <w:rPr>
          <w:rFonts w:hAnsi="Times New Roman" w:cs="Times New Roman"/>
          <w:color w:val="000000"/>
          <w:sz w:val="24"/>
          <w:szCs w:val="24"/>
        </w:rPr>
        <w:t>Последующие операции представляют собой потенциальный риск для оператора из-за наличия в оборудовании напряжения электрического тока. Необходимо носить средства личной защиты, описанные в руководстве по установке, а работы должны производиться с повышенной осторожностью и вниманием.</w:t>
      </w:r>
    </w:p>
    <w:p>
      <w:pPr>
        <w:spacing w:line="240" w:lineRule="auto"/>
        <w:rPr>
          <w:rFonts w:hAnsi="Times New Roman" w:cs="Times New Roman"/>
          <w:color w:val="000000"/>
          <w:sz w:val="24"/>
          <w:szCs w:val="24"/>
        </w:rPr>
      </w:pPr>
      <w:r>
        <w:rPr>
          <w:rFonts w:hAnsi="Times New Roman" w:cs="Times New Roman"/>
          <w:color w:val="000000"/>
          <w:sz w:val="24"/>
          <w:szCs w:val="24"/>
        </w:rPr>
        <w:t>5.1.4. Напряжение с электродвигателя механизма и электроприводов арматуры следует снять, а питающий кабель электродвигателя заземлить.</w:t>
      </w:r>
    </w:p>
    <w:p>
      <w:pPr>
        <w:spacing w:line="240" w:lineRule="auto"/>
        <w:rPr>
          <w:rFonts w:hAnsi="Times New Roman" w:cs="Times New Roman"/>
          <w:color w:val="000000"/>
          <w:sz w:val="24"/>
          <w:szCs w:val="24"/>
        </w:rPr>
      </w:pPr>
      <w:r>
        <w:rPr>
          <w:rFonts w:hAnsi="Times New Roman" w:cs="Times New Roman"/>
          <w:color w:val="000000"/>
          <w:sz w:val="24"/>
          <w:szCs w:val="24"/>
        </w:rPr>
        <w:t>5.1.5. На отключенных приводах и пусковом устройстве механизма должны быть вывешены знаки безопасности, запрещающие подачу напряжения и оперирование запорной арматурой, а на месте производства работы – плакат или знак безопасности «Работать здесь!».</w:t>
      </w:r>
    </w:p>
    <w:p>
      <w:pPr>
        <w:spacing w:line="240" w:lineRule="auto"/>
        <w:rPr>
          <w:rFonts w:hAnsi="Times New Roman" w:cs="Times New Roman"/>
          <w:color w:val="000000"/>
          <w:sz w:val="24"/>
          <w:szCs w:val="24"/>
        </w:rPr>
      </w:pPr>
      <w:r>
        <w:rPr>
          <w:rFonts w:hAnsi="Times New Roman" w:cs="Times New Roman"/>
          <w:color w:val="000000"/>
          <w:sz w:val="24"/>
          <w:szCs w:val="24"/>
        </w:rPr>
        <w:t>5.1.6. На период пробного включения балансировочного станка должна быть задействована кнопка аварийного отключения электродвигателя механизма. У аварийной кнопки отключения должен быть поставлен наблюдающий, который по сигналу руководителя должен отключить механизм.</w:t>
      </w:r>
    </w:p>
    <w:p>
      <w:pPr>
        <w:spacing w:line="240" w:lineRule="auto"/>
        <w:rPr>
          <w:rFonts w:hAnsi="Times New Roman" w:cs="Times New Roman"/>
          <w:color w:val="000000"/>
          <w:sz w:val="24"/>
          <w:szCs w:val="24"/>
        </w:rPr>
      </w:pPr>
      <w:r>
        <w:rPr>
          <w:rFonts w:hAnsi="Times New Roman" w:cs="Times New Roman"/>
          <w:color w:val="000000"/>
          <w:sz w:val="24"/>
          <w:szCs w:val="24"/>
        </w:rPr>
        <w:t>5.1.7. Перед пуском балансировочного станка, в том числе и перед опробованием, должна быть собрана муфта сцепления, установлены все ограждения движущихся частей, сняты знаки безопасности, убран инструмент и материалы и выведены люди с места работ.</w:t>
      </w:r>
    </w:p>
    <w:p>
      <w:pPr>
        <w:spacing w:line="240" w:lineRule="auto"/>
        <w:rPr>
          <w:rFonts w:hAnsi="Times New Roman" w:cs="Times New Roman"/>
          <w:color w:val="000000"/>
          <w:sz w:val="24"/>
          <w:szCs w:val="24"/>
        </w:rPr>
      </w:pPr>
      <w:r>
        <w:rPr>
          <w:rFonts w:hAnsi="Times New Roman" w:cs="Times New Roman"/>
          <w:color w:val="000000"/>
          <w:sz w:val="24"/>
          <w:szCs w:val="24"/>
        </w:rPr>
        <w:t>5.1.8. При балансировке ротора вращающегося механизма подвешивать грузы можно только после принятия мер по предупреждению вращения ротора. Перед проведением статической балансировки роторов дымососов или вентиляторов на специальных балансировочных станках на них должны устанавливаться упоры, препятствующие падению ротора. Работы внутри вентилятора, дымососа, имеющего выход в нисходящий газоход, могут быть разрешены только после перекрытия этого газохода прочным настилом и принятия мер по предупреждению вращения ротора.</w:t>
      </w:r>
    </w:p>
    <w:p>
      <w:pPr>
        <w:spacing w:line="240" w:lineRule="auto"/>
        <w:rPr>
          <w:rFonts w:hAnsi="Times New Roman" w:cs="Times New Roman"/>
          <w:color w:val="000000"/>
          <w:sz w:val="24"/>
          <w:szCs w:val="24"/>
        </w:rPr>
      </w:pPr>
      <w:r>
        <w:rPr>
          <w:rFonts w:hAnsi="Times New Roman" w:cs="Times New Roman"/>
          <w:color w:val="000000"/>
          <w:sz w:val="24"/>
          <w:szCs w:val="24"/>
        </w:rPr>
        <w:t>Станки могут работать только на плоском, не упругом полу. Для подъема станка захватывайте его только за основание, на котором имеются три опорные точки, и никогда ни при каких обстоятельствах не прилагайте усилие к другим местам станка, таким как вал, головка или полка для принадлежностей. Станок правильно работает без крепления его к полу с колесами весом до 35 кг, для более тяжелых колес закрепляйте его к полу в указанных точках.</w:t>
      </w:r>
    </w:p>
    <w:p>
      <w:pPr>
        <w:spacing w:line="240" w:lineRule="auto"/>
        <w:rPr>
          <w:rFonts w:hAnsi="Times New Roman" w:cs="Times New Roman"/>
          <w:color w:val="000000"/>
          <w:sz w:val="24"/>
          <w:szCs w:val="24"/>
        </w:rPr>
      </w:pPr>
      <w:r>
        <w:rPr>
          <w:rFonts w:hAnsi="Times New Roman" w:cs="Times New Roman"/>
          <w:color w:val="000000"/>
          <w:sz w:val="24"/>
          <w:szCs w:val="24"/>
        </w:rPr>
        <w:t>5.1.9. В случае если балансировочный станок оборудован электронной панелью управления, не нажимайте на кнопки пальцами, никогда не используйте для этого щипцы для грузиков или другие заостренные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5.1.10. Следует обязательно остановить станок и выключить электродвигатель:</w:t>
      </w:r>
    </w:p>
    <w:p>
      <w:pPr>
        <w:spacing w:line="240" w:lineRule="auto"/>
        <w:rPr>
          <w:rFonts w:hAnsi="Times New Roman" w:cs="Times New Roman"/>
          <w:color w:val="000000"/>
          <w:sz w:val="24"/>
          <w:szCs w:val="24"/>
        </w:rPr>
      </w:pPr>
      <w:r>
        <w:rPr>
          <w:rFonts w:hAnsi="Times New Roman" w:cs="Times New Roman"/>
          <w:color w:val="000000"/>
          <w:sz w:val="24"/>
          <w:szCs w:val="24"/>
        </w:rPr>
        <w:t>– при уходе от станка даже на короткое время;</w:t>
      </w:r>
    </w:p>
    <w:p>
      <w:pPr>
        <w:spacing w:line="240" w:lineRule="auto"/>
        <w:rPr>
          <w:rFonts w:hAnsi="Times New Roman" w:cs="Times New Roman"/>
          <w:color w:val="000000"/>
          <w:sz w:val="24"/>
          <w:szCs w:val="24"/>
        </w:rPr>
      </w:pPr>
      <w:r>
        <w:rPr>
          <w:rFonts w:hAnsi="Times New Roman" w:cs="Times New Roman"/>
          <w:color w:val="000000"/>
          <w:sz w:val="24"/>
          <w:szCs w:val="24"/>
        </w:rPr>
        <w:t>– при временном прекращении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при уборке, смазке, чистке станков;</w:t>
      </w:r>
    </w:p>
    <w:p>
      <w:pPr>
        <w:spacing w:line="240" w:lineRule="auto"/>
        <w:rPr>
          <w:rFonts w:hAnsi="Times New Roman" w:cs="Times New Roman"/>
          <w:color w:val="000000"/>
          <w:sz w:val="24"/>
          <w:szCs w:val="24"/>
        </w:rPr>
      </w:pPr>
      <w:r>
        <w:rPr>
          <w:rFonts w:hAnsi="Times New Roman" w:cs="Times New Roman"/>
          <w:color w:val="000000"/>
          <w:sz w:val="24"/>
          <w:szCs w:val="24"/>
        </w:rPr>
        <w:t>– при перерыве в подаче электроэнергии;</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какой-либо неисправности в оборудовании;</w:t>
      </w:r>
    </w:p>
    <w:p>
      <w:pPr>
        <w:spacing w:line="240" w:lineRule="auto"/>
        <w:rPr>
          <w:rFonts w:hAnsi="Times New Roman" w:cs="Times New Roman"/>
          <w:color w:val="000000"/>
          <w:sz w:val="24"/>
          <w:szCs w:val="24"/>
        </w:rPr>
      </w:pPr>
      <w:r>
        <w:rPr>
          <w:rFonts w:hAnsi="Times New Roman" w:cs="Times New Roman"/>
          <w:color w:val="000000"/>
          <w:sz w:val="24"/>
          <w:szCs w:val="24"/>
        </w:rPr>
        <w:t>– при подтягивании болтов, гаек и других соединительных деталей станка.</w:t>
      </w:r>
    </w:p>
    <w:p>
      <w:pPr>
        <w:spacing w:line="240" w:lineRule="auto"/>
        <w:rPr>
          <w:rFonts w:hAnsi="Times New Roman" w:cs="Times New Roman"/>
          <w:color w:val="000000"/>
          <w:sz w:val="24"/>
          <w:szCs w:val="24"/>
        </w:rPr>
      </w:pPr>
      <w:r>
        <w:rPr>
          <w:rFonts w:hAnsi="Times New Roman" w:cs="Times New Roman"/>
          <w:color w:val="000000"/>
          <w:sz w:val="24"/>
          <w:szCs w:val="24"/>
        </w:rPr>
        <w:t>5.1.11. Если на металлических частях станка обнаружено напряжение (ощущение тока), электродвигатель работает на две фазы (гудит), заземляющий провод оборван или обнаружены другие неисправности электрооборудования, немедленно остановить станок и доложить мастеру или начальнику цеха о неисправностях, без его указаний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5.1.12. Не брать и не подавать через работающие станки какие-либо инструменты.</w:t>
      </w:r>
    </w:p>
    <w:p>
      <w:pPr>
        <w:spacing w:line="240" w:lineRule="auto"/>
        <w:rPr>
          <w:rFonts w:hAnsi="Times New Roman" w:cs="Times New Roman"/>
          <w:color w:val="000000"/>
          <w:sz w:val="24"/>
          <w:szCs w:val="24"/>
        </w:rPr>
      </w:pPr>
      <w:r>
        <w:rPr>
          <w:rFonts w:hAnsi="Times New Roman" w:cs="Times New Roman"/>
          <w:color w:val="000000"/>
          <w:sz w:val="24"/>
          <w:szCs w:val="24"/>
        </w:rPr>
        <w:t>5.1.13. Не допускается класть на станки инструменты, заготовки, так как они могут упасть и травмировать рабочего.</w:t>
      </w:r>
    </w:p>
    <w:p>
      <w:pPr>
        <w:spacing w:line="240" w:lineRule="auto"/>
        <w:rPr>
          <w:rFonts w:hAnsi="Times New Roman" w:cs="Times New Roman"/>
          <w:color w:val="000000"/>
          <w:sz w:val="24"/>
          <w:szCs w:val="24"/>
        </w:rPr>
      </w:pPr>
      <w:r>
        <w:rPr>
          <w:rFonts w:hAnsi="Times New Roman" w:cs="Times New Roman"/>
          <w:color w:val="000000"/>
          <w:sz w:val="24"/>
          <w:szCs w:val="24"/>
        </w:rPr>
        <w:t>5.1.14. Использованный обтирочный материал складывать в металлический ящик с закрывающейся крышкой в неотапливаемых помещениях, который следует освобождать ежедневно. Загрязненный обтирочный материал вывозить на свалку или сжигать в специально отведенном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на балансировочном станке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ситуаций, которые могут привести к авариям или несчастным случаям, необходимо остановить работу, сообщить о возникшей ситуации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аварии, приведшей к травмированию работника, необходимо принять меры по оказанию пострадавшему медицинской помощи, обеспечить сохранность обстановки аварии (несчастного случая), если это не представляет опасности для жизни и здоровья окружающих, и поставить в известность руководителя работ, нанимателя.</w:t>
      </w:r>
    </w:p>
    <w:p>
      <w:pPr>
        <w:spacing w:line="240" w:lineRule="auto"/>
        <w:rPr>
          <w:rFonts w:hAnsi="Times New Roman" w:cs="Times New Roman"/>
          <w:color w:val="000000"/>
          <w:sz w:val="24"/>
          <w:szCs w:val="24"/>
        </w:rPr>
      </w:pPr>
      <w:r>
        <w:rPr>
          <w:rFonts w:hAnsi="Times New Roman" w:cs="Times New Roman"/>
          <w:color w:val="000000"/>
          <w:sz w:val="24"/>
          <w:szCs w:val="24"/>
        </w:rPr>
        <w:t>6.3.3. При поражении электротоком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быстро отключить источник поражающего тока, а если это невозможно, приняв меры собственной безопасности, отделить пострадавшего от источников тока;</w:t>
      </w:r>
    </w:p>
    <w:p>
      <w:pPr>
        <w:spacing w:line="240" w:lineRule="auto"/>
        <w:rPr>
          <w:rFonts w:hAnsi="Times New Roman" w:cs="Times New Roman"/>
          <w:color w:val="000000"/>
          <w:sz w:val="24"/>
          <w:szCs w:val="24"/>
        </w:rPr>
      </w:pPr>
      <w:r>
        <w:rPr>
          <w:rFonts w:hAnsi="Times New Roman" w:cs="Times New Roman"/>
          <w:color w:val="000000"/>
          <w:sz w:val="24"/>
          <w:szCs w:val="24"/>
        </w:rPr>
        <w:t>– вызвать врача;</w:t>
      </w:r>
    </w:p>
    <w:p>
      <w:pPr>
        <w:spacing w:line="240" w:lineRule="auto"/>
        <w:rPr>
          <w:rFonts w:hAnsi="Times New Roman" w:cs="Times New Roman"/>
          <w:color w:val="000000"/>
          <w:sz w:val="24"/>
          <w:szCs w:val="24"/>
        </w:rPr>
      </w:pPr>
      <w:r>
        <w:rPr>
          <w:rFonts w:hAnsi="Times New Roman" w:cs="Times New Roman"/>
          <w:color w:val="000000"/>
          <w:sz w:val="24"/>
          <w:szCs w:val="24"/>
        </w:rPr>
        <w:t>– оказать первую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6.3.4. Для отделения пострадавшего от источников тока или токоведущих частей до 1000 В необходимо принять меры собственной безопасности, для чего в сухую погоду оттянуть пострадавшего за части одежды, не прилегающие к телу. При возможности отвести токоведущую часть предметом – изолятором. Можно изолировать себя от действия тока, став на сухую доску, резиновый коврик или надев диэлектрические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6.3.5. Загорание нефтепродуктов нужно тушить песком, углекислотными или сухими огнетушителями, прекращением доступа кислорода, укрытием плотной тканью.</w:t>
      </w:r>
    </w:p>
    <w:p>
      <w:pPr>
        <w:spacing w:line="240" w:lineRule="auto"/>
        <w:rPr>
          <w:rFonts w:hAnsi="Times New Roman" w:cs="Times New Roman"/>
          <w:color w:val="000000"/>
          <w:sz w:val="24"/>
          <w:szCs w:val="24"/>
        </w:rPr>
      </w:pPr>
      <w:r>
        <w:rPr>
          <w:rFonts w:hAnsi="Times New Roman" w:cs="Times New Roman"/>
          <w:color w:val="000000"/>
          <w:sz w:val="24"/>
          <w:szCs w:val="24"/>
        </w:rPr>
        <w:t>6.3.6. Порядок оказания первой помощи следующий:</w:t>
      </w:r>
    </w:p>
    <w:p>
      <w:pPr>
        <w:spacing w:line="240" w:lineRule="auto"/>
        <w:rPr>
          <w:rFonts w:hAnsi="Times New Roman" w:cs="Times New Roman"/>
          <w:color w:val="000000"/>
          <w:sz w:val="24"/>
          <w:szCs w:val="24"/>
        </w:rPr>
      </w:pPr>
      <w:r>
        <w:rPr>
          <w:rFonts w:hAnsi="Times New Roman" w:cs="Times New Roman"/>
          <w:color w:val="000000"/>
          <w:sz w:val="24"/>
          <w:szCs w:val="24"/>
        </w:rPr>
        <w:t>– освободить пострадавшего от повреждающего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 дать пострадавшему возможность дышать свежим воздухом, для чего вынести его из загазованного помещения. На открытом воздухе расстегнуть пояс, ворот, очистить нос и гортань;</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кровотечение наложением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6.3.7. Во всех случаях травмы или внезапного заболевания вызвать врача при невозможности доставить пострадавшего в ближайший пункт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6.3.8. При замыкании электросетей, отключении освещения или падении электропроводов на землю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выключить рубильник, питающий электросеть;</w:t>
      </w:r>
    </w:p>
    <w:p>
      <w:pPr>
        <w:spacing w:line="240" w:lineRule="auto"/>
        <w:rPr>
          <w:rFonts w:hAnsi="Times New Roman" w:cs="Times New Roman"/>
          <w:color w:val="000000"/>
          <w:sz w:val="24"/>
          <w:szCs w:val="24"/>
        </w:rPr>
      </w:pPr>
      <w:r>
        <w:rPr>
          <w:rFonts w:hAnsi="Times New Roman" w:cs="Times New Roman"/>
          <w:color w:val="000000"/>
          <w:sz w:val="24"/>
          <w:szCs w:val="24"/>
        </w:rPr>
        <w:t>– не приближаться к упавшему электропроводу, чтобы не попасть под шаговое напряжение;</w:t>
      </w:r>
    </w:p>
    <w:p>
      <w:pPr>
        <w:spacing w:line="240" w:lineRule="auto"/>
        <w:rPr>
          <w:rFonts w:hAnsi="Times New Roman" w:cs="Times New Roman"/>
          <w:color w:val="000000"/>
          <w:sz w:val="24"/>
          <w:szCs w:val="24"/>
        </w:rPr>
      </w:pPr>
      <w:r>
        <w:rPr>
          <w:rFonts w:hAnsi="Times New Roman" w:cs="Times New Roman"/>
          <w:color w:val="000000"/>
          <w:sz w:val="24"/>
          <w:szCs w:val="24"/>
        </w:rPr>
        <w:t>– не покидать рабочее место в темноте, чтобы случайно не упасть в проем или получить травму.</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выключить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состояние рабочего места и убрать его;</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 сложить инструмент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механику об окончании работы и сообщить обо всех неполадках в работе приспособлений и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ac119d429fa44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