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 работе на прессах</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w:t>
      </w:r>
      <w:r>
        <w:rPr>
          <w:rFonts w:hAnsi="Times New Roman" w:cs="Times New Roman"/>
          <w:color w:val="000000"/>
          <w:sz w:val="24"/>
          <w:szCs w:val="24"/>
        </w:rPr>
        <w:t>» при работе на прессах.</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работе на прессах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на прессах;</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на прессах;</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работе на прессах;</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при работе на прессах.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Выполнение требований настоящей инструкции обязательны для всех работников </w:t>
      </w:r>
      <w:r>
        <w:rPr>
          <w:rFonts w:hAnsi="Times New Roman" w:cs="Times New Roman"/>
          <w:color w:val="000000"/>
          <w:sz w:val="24"/>
          <w:szCs w:val="24"/>
        </w:rPr>
        <w:t>____________</w:t>
      </w:r>
      <w:r>
        <w:rPr>
          <w:rFonts w:hAnsi="Times New Roman" w:cs="Times New Roman"/>
          <w:color w:val="000000"/>
          <w:sz w:val="24"/>
          <w:szCs w:val="24"/>
        </w:rPr>
        <w:t>при выполнении ими трудовых обязанностей при работе на прессах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обработке металлов</w:t>
      </w:r>
      <w:r>
        <w:rPr>
          <w:rFonts w:hAnsi="Times New Roman" w:cs="Times New Roman"/>
          <w:color w:val="000000"/>
          <w:sz w:val="24"/>
          <w:szCs w:val="24"/>
        </w:rPr>
        <w:t xml:space="preserve">, </w:t>
      </w:r>
      <w:r>
        <w:rPr>
          <w:rFonts w:hAnsi="Times New Roman" w:cs="Times New Roman"/>
          <w:color w:val="000000"/>
          <w:sz w:val="24"/>
          <w:szCs w:val="24"/>
        </w:rPr>
        <w:t>Приказ Минтруда от 11.12.2020 № 887н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на прессах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работе на прессах.</w:t>
      </w:r>
    </w:p>
    <w:p>
      <w:pPr>
        <w:spacing w:line="240" w:lineRule="auto"/>
        <w:rPr>
          <w:rFonts w:hAnsi="Times New Roman" w:cs="Times New Roman"/>
          <w:color w:val="000000"/>
          <w:sz w:val="24"/>
          <w:szCs w:val="24"/>
        </w:rPr>
      </w:pPr>
      <w:r>
        <w:rPr>
          <w:rFonts w:hAnsi="Times New Roman" w:cs="Times New Roman"/>
          <w:color w:val="000000"/>
          <w:sz w:val="24"/>
          <w:szCs w:val="24"/>
        </w:rPr>
        <w:t>3.3.1. При работе на прессах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 процессе выполнения работ на прессах на работника могут воздействовать следующие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пониженная освещенность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шум и вибрация;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пожароопасность;</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вращающиеся элементы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заусенцы, разлетающаяся стружка, острые кромки материала;</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падение инструмента, приспособлений, механизмов пресса, изготавливаемых деталей.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работе на прессах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работе на прессах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Получить задание от руководителя на выполнение работ на прессах и молотах.</w:t>
      </w:r>
    </w:p>
    <w:p>
      <w:pPr>
        <w:spacing w:line="240" w:lineRule="auto"/>
        <w:rPr>
          <w:rFonts w:hAnsi="Times New Roman" w:cs="Times New Roman"/>
          <w:color w:val="000000"/>
          <w:sz w:val="24"/>
          <w:szCs w:val="24"/>
        </w:rPr>
      </w:pPr>
      <w:r>
        <w:rPr>
          <w:rFonts w:hAnsi="Times New Roman" w:cs="Times New Roman"/>
          <w:color w:val="000000"/>
          <w:sz w:val="24"/>
          <w:szCs w:val="24"/>
        </w:rPr>
        <w:t>4.1.2.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4.1.3. Убедиться в отсутствии посторонних предметов: инвентаря, инструмента и т. п.</w:t>
      </w:r>
    </w:p>
    <w:p>
      <w:pPr>
        <w:spacing w:line="240" w:lineRule="auto"/>
        <w:rPr>
          <w:rFonts w:hAnsi="Times New Roman" w:cs="Times New Roman"/>
          <w:color w:val="000000"/>
          <w:sz w:val="24"/>
          <w:szCs w:val="24"/>
        </w:rPr>
      </w:pPr>
      <w:r>
        <w:rPr>
          <w:rFonts w:hAnsi="Times New Roman" w:cs="Times New Roman"/>
          <w:color w:val="000000"/>
          <w:sz w:val="24"/>
          <w:szCs w:val="24"/>
        </w:rPr>
        <w:t>4.1.4. Подготовить рабочее место для безопасной работы, проверить:</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механизмов управления, трубопроводов высокого давления и их крепления, наличие и исправность контрольных и сигнальных приборов, предохранительных устройств, ограждений механизмов управления и других опасных мест, надежность клиновых, болтовых и заклепочных соединений (креплений) частей (узлов)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смазки механизмов в местах интенсивного трения (подшипники, направляющие и др.) и при необходимости смазать эти места;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приспособлений (сетки) у цилиндра молота ниже сальника, предупреждающего падение деталей, а также предотвращающих самоотвертывание гаек и болтов (шплинтов, контргаек и др.);</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трещин у штока в месте соединения его с бабой молота, у бойцов, у бабы молота и в других местах;</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надежность крепления бойков и правильность их взаимного расположения.</w:t>
      </w:r>
    </w:p>
    <w:p>
      <w:pPr>
        <w:spacing w:line="240" w:lineRule="auto"/>
        <w:rPr>
          <w:rFonts w:hAnsi="Times New Roman" w:cs="Times New Roman"/>
          <w:color w:val="000000"/>
          <w:sz w:val="24"/>
          <w:szCs w:val="24"/>
        </w:rPr>
      </w:pPr>
      <w:r>
        <w:rPr>
          <w:rFonts w:hAnsi="Times New Roman" w:cs="Times New Roman"/>
          <w:color w:val="000000"/>
          <w:sz w:val="24"/>
          <w:szCs w:val="24"/>
        </w:rPr>
        <w:t>4.1.5. Проверить на холостом ходу готовность оборудования к работе и убедиться в исправности механизмов управления, в правильном движении направляющих прессов и молотов, в надежной работе всех предохранительных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4.1.6. Надеть необходимые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4.1.7. Проверить наличие и исправность средств пожаротушения, аптечки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4.1.8. При выявленных недостатках и нарушениях сообщить руководителю и приступать к работе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необходимо: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4.4.2.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4.4.3.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4.4.4. Проходы не должны быть загромождены. Необходимо очищать их от наледи, а также удалять случайно пролитые жидкости (масла, эмульсии и т.п.).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4.4.5. Пол должен быть ровным, без выбоин и трещин.</w:t>
      </w:r>
    </w:p>
    <w:p>
      <w:pPr>
        <w:spacing w:line="240" w:lineRule="auto"/>
        <w:rPr>
          <w:rFonts w:hAnsi="Times New Roman" w:cs="Times New Roman"/>
          <w:color w:val="000000"/>
          <w:sz w:val="24"/>
          <w:szCs w:val="24"/>
        </w:rPr>
      </w:pPr>
      <w:r>
        <w:rPr>
          <w:rFonts w:hAnsi="Times New Roman" w:cs="Times New Roman"/>
          <w:color w:val="000000"/>
          <w:sz w:val="24"/>
          <w:szCs w:val="24"/>
        </w:rPr>
        <w:t>4.4.6. Отверстия, открытые колодцы, приямки, проемы должны быть четко обозначены и отгорожены. В противном случае их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4.4.7.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4.4.8.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обработке нагретых добела поковок пользоваться очками со светофильтрами, нельзя смотреть незащищенными глазами на яркий свет (пламя).</w:t>
      </w:r>
    </w:p>
    <w:p>
      <w:pPr>
        <w:spacing w:line="240" w:lineRule="auto"/>
        <w:rPr>
          <w:rFonts w:hAnsi="Times New Roman" w:cs="Times New Roman"/>
          <w:color w:val="000000"/>
          <w:sz w:val="24"/>
          <w:szCs w:val="24"/>
        </w:rPr>
      </w:pPr>
      <w:r>
        <w:rPr>
          <w:rFonts w:hAnsi="Times New Roman" w:cs="Times New Roman"/>
          <w:color w:val="000000"/>
          <w:sz w:val="24"/>
          <w:szCs w:val="24"/>
        </w:rPr>
        <w:t>5.1.2. Соблюдать температурный интервал ковки заготовок, установленный технологической картой. Ковка пережженного или охладившегося ниже нормы металла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 Подогреть подвергающийся удару инструмент, нельзя допускать перегрева инструмента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5.1.4. Удалять окалину с поковки (заготовки) металлической щеткой, скребком или легким ударом, окалину с нижнего бойка надо удалять специальной щеткой.</w:t>
      </w:r>
    </w:p>
    <w:p>
      <w:pPr>
        <w:spacing w:line="240" w:lineRule="auto"/>
        <w:rPr>
          <w:rFonts w:hAnsi="Times New Roman" w:cs="Times New Roman"/>
          <w:color w:val="000000"/>
          <w:sz w:val="24"/>
          <w:szCs w:val="24"/>
        </w:rPr>
      </w:pPr>
      <w:r>
        <w:rPr>
          <w:rFonts w:hAnsi="Times New Roman" w:cs="Times New Roman"/>
          <w:color w:val="000000"/>
          <w:sz w:val="24"/>
          <w:szCs w:val="24"/>
        </w:rPr>
        <w:t>5.1.5. Нельзя производить подачу заготовок от печи к наковальне, перемещение заготовок (поковок) с места на место бросанием или перекатывать по проходу (проезду). Для этого необходимо использовать специальные транспортные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5.1.6. Накладывать инструмент на поковку или изменять его положение следует только после предупреждения подручного.</w:t>
      </w:r>
    </w:p>
    <w:p>
      <w:pPr>
        <w:spacing w:line="240" w:lineRule="auto"/>
        <w:rPr>
          <w:rFonts w:hAnsi="Times New Roman" w:cs="Times New Roman"/>
          <w:color w:val="000000"/>
          <w:sz w:val="24"/>
          <w:szCs w:val="24"/>
        </w:rPr>
      </w:pPr>
      <w:r>
        <w:rPr>
          <w:rFonts w:hAnsi="Times New Roman" w:cs="Times New Roman"/>
          <w:color w:val="000000"/>
          <w:sz w:val="24"/>
          <w:szCs w:val="24"/>
        </w:rPr>
        <w:t>5.1.7. Перед нанесением первого удара кувалдой надо убедиться, что при взмахе никто не будет задет ею. Удары наносятся прямо всем бойком. Первые удары при ковке, а также последние удары при рубке должны быть слабыми. Наносить удары надо по месту ковки, нельзя допускать ударов по клещам, ручкам инструмента и т. п. Не допускаются холостые удары кувалдой по наковальне. Окончание ковки производится по команде «Стой».</w:t>
      </w:r>
    </w:p>
    <w:p>
      <w:pPr>
        <w:spacing w:line="240" w:lineRule="auto"/>
        <w:rPr>
          <w:rFonts w:hAnsi="Times New Roman" w:cs="Times New Roman"/>
          <w:color w:val="000000"/>
          <w:sz w:val="24"/>
          <w:szCs w:val="24"/>
        </w:rPr>
      </w:pPr>
      <w:r>
        <w:rPr>
          <w:rFonts w:hAnsi="Times New Roman" w:cs="Times New Roman"/>
          <w:color w:val="000000"/>
          <w:sz w:val="24"/>
          <w:szCs w:val="24"/>
        </w:rPr>
        <w:t>5.1.8. Не разрешается подкладывать под заготовку клинообразные и другие подкладки, не предусмотренные технологическим процессом.</w:t>
      </w:r>
    </w:p>
    <w:p>
      <w:pPr>
        <w:spacing w:line="240" w:lineRule="auto"/>
        <w:rPr>
          <w:rFonts w:hAnsi="Times New Roman" w:cs="Times New Roman"/>
          <w:color w:val="000000"/>
          <w:sz w:val="24"/>
          <w:szCs w:val="24"/>
        </w:rPr>
      </w:pPr>
      <w:r>
        <w:rPr>
          <w:rFonts w:hAnsi="Times New Roman" w:cs="Times New Roman"/>
          <w:color w:val="000000"/>
          <w:sz w:val="24"/>
          <w:szCs w:val="24"/>
        </w:rPr>
        <w:t>5.1.9. Обрабатываемую поковку следует плотно зажимать в клещах с соответствующей формой губок, для предотвращения разжима необходимо надевать на ручки клещей кольцо (шпандырь).</w:t>
      </w:r>
    </w:p>
    <w:p>
      <w:pPr>
        <w:spacing w:line="240" w:lineRule="auto"/>
        <w:rPr>
          <w:rFonts w:hAnsi="Times New Roman" w:cs="Times New Roman"/>
          <w:color w:val="000000"/>
          <w:sz w:val="24"/>
          <w:szCs w:val="24"/>
        </w:rPr>
      </w:pPr>
      <w:r>
        <w:rPr>
          <w:rFonts w:hAnsi="Times New Roman" w:cs="Times New Roman"/>
          <w:color w:val="000000"/>
          <w:sz w:val="24"/>
          <w:szCs w:val="24"/>
        </w:rPr>
        <w:t>5.1.10. Заготовка должна удерживаться на бойке строго по центру всей опорной поверхностью. Фасонные поковки должны коваться при полном уравновешивании их на бойке.</w:t>
      </w:r>
    </w:p>
    <w:p>
      <w:pPr>
        <w:spacing w:line="240" w:lineRule="auto"/>
        <w:rPr>
          <w:rFonts w:hAnsi="Times New Roman" w:cs="Times New Roman"/>
          <w:color w:val="000000"/>
          <w:sz w:val="24"/>
          <w:szCs w:val="24"/>
        </w:rPr>
      </w:pPr>
      <w:r>
        <w:rPr>
          <w:rFonts w:hAnsi="Times New Roman" w:cs="Times New Roman"/>
          <w:color w:val="000000"/>
          <w:sz w:val="24"/>
          <w:szCs w:val="24"/>
        </w:rPr>
        <w:t>5.1.11. Применяя ломик для поворота (кантовки) поковки, нельзя налегать на него туловищем, ломик должен удерживаться вытянутыми или слегка согнутыми руками.</w:t>
      </w:r>
    </w:p>
    <w:p>
      <w:pPr>
        <w:spacing w:line="240" w:lineRule="auto"/>
        <w:rPr>
          <w:rFonts w:hAnsi="Times New Roman" w:cs="Times New Roman"/>
          <w:color w:val="000000"/>
          <w:sz w:val="24"/>
          <w:szCs w:val="24"/>
        </w:rPr>
      </w:pPr>
      <w:r>
        <w:rPr>
          <w:rFonts w:hAnsi="Times New Roman" w:cs="Times New Roman"/>
          <w:color w:val="000000"/>
          <w:sz w:val="24"/>
          <w:szCs w:val="24"/>
        </w:rPr>
        <w:t>5.1.12. При ковке круглых заготовок надевать и снимать с них патрон можно только после зажатия поковки между бойками пресса.</w:t>
      </w:r>
    </w:p>
    <w:p>
      <w:pPr>
        <w:spacing w:line="240" w:lineRule="auto"/>
        <w:rPr>
          <w:rFonts w:hAnsi="Times New Roman" w:cs="Times New Roman"/>
          <w:color w:val="000000"/>
          <w:sz w:val="24"/>
          <w:szCs w:val="24"/>
        </w:rPr>
      </w:pPr>
      <w:r>
        <w:rPr>
          <w:rFonts w:hAnsi="Times New Roman" w:cs="Times New Roman"/>
          <w:color w:val="000000"/>
          <w:sz w:val="24"/>
          <w:szCs w:val="24"/>
        </w:rPr>
        <w:t>5.1.13. При обжатии поковки большой массы надо проверить ее правильное положение на бойке наложением верхнего бойка.</w:t>
      </w:r>
    </w:p>
    <w:p>
      <w:pPr>
        <w:spacing w:line="240" w:lineRule="auto"/>
        <w:rPr>
          <w:rFonts w:hAnsi="Times New Roman" w:cs="Times New Roman"/>
          <w:color w:val="000000"/>
          <w:sz w:val="24"/>
          <w:szCs w:val="24"/>
        </w:rPr>
      </w:pPr>
      <w:r>
        <w:rPr>
          <w:rFonts w:hAnsi="Times New Roman" w:cs="Times New Roman"/>
          <w:color w:val="000000"/>
          <w:sz w:val="24"/>
          <w:szCs w:val="24"/>
        </w:rPr>
        <w:t>5.1.14. Переворачивать поковку с грани на грань следует в темпе ударов молота (пресса), удар наносится после окончания поворота.</w:t>
      </w:r>
    </w:p>
    <w:p>
      <w:pPr>
        <w:spacing w:line="240" w:lineRule="auto"/>
        <w:rPr>
          <w:rFonts w:hAnsi="Times New Roman" w:cs="Times New Roman"/>
          <w:color w:val="000000"/>
          <w:sz w:val="24"/>
          <w:szCs w:val="24"/>
        </w:rPr>
      </w:pPr>
      <w:r>
        <w:rPr>
          <w:rFonts w:hAnsi="Times New Roman" w:cs="Times New Roman"/>
          <w:color w:val="000000"/>
          <w:sz w:val="24"/>
          <w:szCs w:val="24"/>
        </w:rPr>
        <w:t>5.1.15. При ковке в вырезных бойках нельзя наносить удар молота в том случае, когда поковка при повороте забегает на повышенную часть бойка.</w:t>
      </w:r>
    </w:p>
    <w:p>
      <w:pPr>
        <w:spacing w:line="240" w:lineRule="auto"/>
        <w:rPr>
          <w:rFonts w:hAnsi="Times New Roman" w:cs="Times New Roman"/>
          <w:color w:val="000000"/>
          <w:sz w:val="24"/>
          <w:szCs w:val="24"/>
        </w:rPr>
      </w:pPr>
      <w:r>
        <w:rPr>
          <w:rFonts w:hAnsi="Times New Roman" w:cs="Times New Roman"/>
          <w:color w:val="000000"/>
          <w:sz w:val="24"/>
          <w:szCs w:val="24"/>
        </w:rPr>
        <w:t>5.1.16. Нельзя допускать наклона заготовки при ковке на себя или от себя. При осадке или выравнивании косых торцов заготовки располагать ее следует так, чтобы наклон был только вправо или влево (в сторону станины молота).</w:t>
      </w:r>
    </w:p>
    <w:p>
      <w:pPr>
        <w:spacing w:line="240" w:lineRule="auto"/>
        <w:rPr>
          <w:rFonts w:hAnsi="Times New Roman" w:cs="Times New Roman"/>
          <w:color w:val="000000"/>
          <w:sz w:val="24"/>
          <w:szCs w:val="24"/>
        </w:rPr>
      </w:pPr>
      <w:r>
        <w:rPr>
          <w:rFonts w:hAnsi="Times New Roman" w:cs="Times New Roman"/>
          <w:color w:val="000000"/>
          <w:sz w:val="24"/>
          <w:szCs w:val="24"/>
        </w:rPr>
        <w:t>5.1.17. Для рубки применяется топор с высотой, меньшей высоты разрубаемого куска металла, в начальный момент рубки топор ставится строго вертикально.</w:t>
      </w:r>
    </w:p>
    <w:p>
      <w:pPr>
        <w:spacing w:line="240" w:lineRule="auto"/>
        <w:rPr>
          <w:rFonts w:hAnsi="Times New Roman" w:cs="Times New Roman"/>
          <w:color w:val="000000"/>
          <w:sz w:val="24"/>
          <w:szCs w:val="24"/>
        </w:rPr>
      </w:pPr>
      <w:r>
        <w:rPr>
          <w:rFonts w:hAnsi="Times New Roman" w:cs="Times New Roman"/>
          <w:color w:val="000000"/>
          <w:sz w:val="24"/>
          <w:szCs w:val="24"/>
        </w:rPr>
        <w:t>5.1.18. Окончательное отделение отрубаемого куска металла производится легким ударом после поворота заготовки на подрубленную сторону.</w:t>
      </w:r>
    </w:p>
    <w:p>
      <w:pPr>
        <w:spacing w:line="240" w:lineRule="auto"/>
        <w:rPr>
          <w:rFonts w:hAnsi="Times New Roman" w:cs="Times New Roman"/>
          <w:color w:val="000000"/>
          <w:sz w:val="24"/>
          <w:szCs w:val="24"/>
        </w:rPr>
      </w:pPr>
      <w:r>
        <w:rPr>
          <w:rFonts w:hAnsi="Times New Roman" w:cs="Times New Roman"/>
          <w:color w:val="000000"/>
          <w:sz w:val="24"/>
          <w:szCs w:val="24"/>
        </w:rPr>
        <w:t>5.1.19. При протяжке металла нельзя делать резких ударов по переходной части заготовки, отделяющей обжатую часть от необжатой.</w:t>
      </w:r>
    </w:p>
    <w:p>
      <w:pPr>
        <w:spacing w:line="240" w:lineRule="auto"/>
        <w:rPr>
          <w:rFonts w:hAnsi="Times New Roman" w:cs="Times New Roman"/>
          <w:color w:val="000000"/>
          <w:sz w:val="24"/>
          <w:szCs w:val="24"/>
        </w:rPr>
      </w:pPr>
      <w:r>
        <w:rPr>
          <w:rFonts w:hAnsi="Times New Roman" w:cs="Times New Roman"/>
          <w:color w:val="000000"/>
          <w:sz w:val="24"/>
          <w:szCs w:val="24"/>
        </w:rPr>
        <w:t>5.1.20. Отрубленный конец надо направлять от себя и в сторону, убедившись, что это никому не угрожает.</w:t>
      </w:r>
    </w:p>
    <w:p>
      <w:pPr>
        <w:spacing w:line="240" w:lineRule="auto"/>
        <w:rPr>
          <w:rFonts w:hAnsi="Times New Roman" w:cs="Times New Roman"/>
          <w:color w:val="000000"/>
          <w:sz w:val="24"/>
          <w:szCs w:val="24"/>
        </w:rPr>
      </w:pPr>
      <w:r>
        <w:rPr>
          <w:rFonts w:hAnsi="Times New Roman" w:cs="Times New Roman"/>
          <w:color w:val="000000"/>
          <w:sz w:val="24"/>
          <w:szCs w:val="24"/>
        </w:rPr>
        <w:t>5.1.21. Нельзя производить рубку (ломку) металла в холодном состоянии под молотом.</w:t>
      </w:r>
    </w:p>
    <w:p>
      <w:pPr>
        <w:spacing w:line="240" w:lineRule="auto"/>
        <w:rPr>
          <w:rFonts w:hAnsi="Times New Roman" w:cs="Times New Roman"/>
          <w:color w:val="000000"/>
          <w:sz w:val="24"/>
          <w:szCs w:val="24"/>
        </w:rPr>
      </w:pPr>
      <w:r>
        <w:rPr>
          <w:rFonts w:hAnsi="Times New Roman" w:cs="Times New Roman"/>
          <w:color w:val="000000"/>
          <w:sz w:val="24"/>
          <w:szCs w:val="24"/>
        </w:rPr>
        <w:t>5.1.22. При обработке поковок косыми раскатками или другим инструментом, действующим по наклонному положению, нельзя производить сильных ударов. Температура металла при этом должна быть не ниже нормы, установленной технологическим процессом.</w:t>
      </w:r>
    </w:p>
    <w:p>
      <w:pPr>
        <w:spacing w:line="240" w:lineRule="auto"/>
        <w:rPr>
          <w:rFonts w:hAnsi="Times New Roman" w:cs="Times New Roman"/>
          <w:color w:val="000000"/>
          <w:sz w:val="24"/>
          <w:szCs w:val="24"/>
        </w:rPr>
      </w:pPr>
      <w:r>
        <w:rPr>
          <w:rFonts w:hAnsi="Times New Roman" w:cs="Times New Roman"/>
          <w:color w:val="000000"/>
          <w:sz w:val="24"/>
          <w:szCs w:val="24"/>
        </w:rPr>
        <w:t>5.1.23. Выбивка и забивка крепежных клиньев производится с помощью специально предназначенных для этого клинобитной машины, приспособлений, инструментов. При забивке и выбивке клиньев кувалдой используется специальная выколотка с ручкой. На пути возможного вылета клина должен быть установлен щит.</w:t>
      </w:r>
    </w:p>
    <w:p>
      <w:pPr>
        <w:spacing w:line="240" w:lineRule="auto"/>
        <w:rPr>
          <w:rFonts w:hAnsi="Times New Roman" w:cs="Times New Roman"/>
          <w:color w:val="000000"/>
          <w:sz w:val="24"/>
          <w:szCs w:val="24"/>
        </w:rPr>
      </w:pPr>
      <w:r>
        <w:rPr>
          <w:rFonts w:hAnsi="Times New Roman" w:cs="Times New Roman"/>
          <w:color w:val="000000"/>
          <w:sz w:val="24"/>
          <w:szCs w:val="24"/>
        </w:rPr>
        <w:t>5.1.24. При перерывах в работе необходимо опустить верхний боек в нижнее положение, запереть пусковую педаль или рычаг управления, отключить привод молота (пресса).</w:t>
      </w:r>
    </w:p>
    <w:p>
      <w:pPr>
        <w:spacing w:line="240" w:lineRule="auto"/>
        <w:rPr>
          <w:rFonts w:hAnsi="Times New Roman" w:cs="Times New Roman"/>
          <w:color w:val="000000"/>
          <w:sz w:val="24"/>
          <w:szCs w:val="24"/>
        </w:rPr>
      </w:pPr>
      <w:r>
        <w:rPr>
          <w:rFonts w:hAnsi="Times New Roman" w:cs="Times New Roman"/>
          <w:color w:val="000000"/>
          <w:sz w:val="24"/>
          <w:szCs w:val="24"/>
        </w:rPr>
        <w:t>5.1.25. Кузнецу запрещается: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ремонт или осмотр кузнечно-прессового оборудования и сети энергоносителей (пара, жидкости, воздуха, электричества), не отключенных от энергоносителей;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эксплуатировать печи, если загрузочные окна не закрываются плотно прилегающими крышками. Крышки окон в зоне высоких температур должны иметь исправное водяное охлаждение;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на печах при отсутствии или неисправности водяных или других завес;</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эксплуатировать мазутопроводы к печам при отсутствии или неисправности предохранительных приспособлений, автоматически прерывающих подачу мазута в случае повреждения магистральных трубопроводов;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на электрических индукционных печах и печах сопротивления при отсутствии или неисправности блокирующих контактов, выключающих ток при открывании крышек загрузочных окон;</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инструментом и приспособлениями ударного действия (штампами, бойками, наковальнями и ручным инструментом), имеющими трещины или сбитые ударные поверхности;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находиться в опасных зонах, стоять или проходить под поднятым или перемещаемым грузом;</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допускать на рабочее место лиц, не участвующих в работе.</w:t>
      </w:r>
    </w:p>
    <w:p>
      <w:pPr>
        <w:spacing w:line="240" w:lineRule="auto"/>
        <w:rPr>
          <w:rFonts w:hAnsi="Times New Roman" w:cs="Times New Roman"/>
          <w:color w:val="000000"/>
          <w:sz w:val="24"/>
          <w:szCs w:val="24"/>
        </w:rPr>
      </w:pPr>
      <w:r>
        <w:rPr>
          <w:rFonts w:hAnsi="Times New Roman" w:cs="Times New Roman"/>
          <w:color w:val="000000"/>
          <w:sz w:val="24"/>
          <w:szCs w:val="24"/>
        </w:rPr>
        <w:t>5.1.26.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5.1.27. Работать при наличии и исправности ограждений, блокировочных и других устройств, обеспечивающих безопасность труда, при достаточной освещенности.</w:t>
      </w:r>
    </w:p>
    <w:p>
      <w:pPr>
        <w:spacing w:line="240" w:lineRule="auto"/>
        <w:rPr>
          <w:rFonts w:hAnsi="Times New Roman" w:cs="Times New Roman"/>
          <w:color w:val="000000"/>
          <w:sz w:val="24"/>
          <w:szCs w:val="24"/>
        </w:rPr>
      </w:pPr>
      <w:r>
        <w:rPr>
          <w:rFonts w:hAnsi="Times New Roman" w:cs="Times New Roman"/>
          <w:color w:val="000000"/>
          <w:sz w:val="24"/>
          <w:szCs w:val="24"/>
        </w:rPr>
        <w:t>5.1.28. Не прикасаться к находящимся в движении механизмам и вращающимся частям оборудования, а также находящимся под напряжением токоведущим частям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5.1.29. Содержать в порядке и чистоте рабочее место, не захламлять инструментом, приспособлениями 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5.1.30. Посторонние предметы и инструмент располагать на расстоянии от движущихся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5.1.31.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color w:val="000000"/>
          <w:sz w:val="24"/>
          <w:szCs w:val="24"/>
        </w:rPr>
        <w:t>5.1.32. Включать пресс на рабочий ход только после того, как руки выведены из опасной зоны.</w:t>
      </w:r>
    </w:p>
    <w:p>
      <w:pPr>
        <w:spacing w:line="240" w:lineRule="auto"/>
        <w:rPr>
          <w:rFonts w:hAnsi="Times New Roman" w:cs="Times New Roman"/>
          <w:color w:val="000000"/>
          <w:sz w:val="24"/>
          <w:szCs w:val="24"/>
        </w:rPr>
      </w:pPr>
      <w:r>
        <w:rPr>
          <w:rFonts w:hAnsi="Times New Roman" w:cs="Times New Roman"/>
          <w:color w:val="000000"/>
          <w:sz w:val="24"/>
          <w:szCs w:val="24"/>
        </w:rPr>
        <w:t>5.1.33. Не допускать нахождения около пресса посторонних лиц и не перепоручать им свою работу.</w:t>
      </w:r>
    </w:p>
    <w:p>
      <w:pPr>
        <w:spacing w:line="240" w:lineRule="auto"/>
        <w:rPr>
          <w:rFonts w:hAnsi="Times New Roman" w:cs="Times New Roman"/>
          <w:color w:val="000000"/>
          <w:sz w:val="24"/>
          <w:szCs w:val="24"/>
        </w:rPr>
      </w:pPr>
      <w:r>
        <w:rPr>
          <w:rFonts w:hAnsi="Times New Roman" w:cs="Times New Roman"/>
          <w:color w:val="000000"/>
          <w:sz w:val="24"/>
          <w:szCs w:val="24"/>
        </w:rPr>
        <w:t>5.1.34. Не оставлять рабочее место без присмотра.</w:t>
      </w:r>
    </w:p>
    <w:p>
      <w:pPr>
        <w:spacing w:line="240" w:lineRule="auto"/>
        <w:rPr>
          <w:rFonts w:hAnsi="Times New Roman" w:cs="Times New Roman"/>
          <w:color w:val="000000"/>
          <w:sz w:val="24"/>
          <w:szCs w:val="24"/>
        </w:rPr>
      </w:pPr>
      <w:r>
        <w:rPr>
          <w:rFonts w:hAnsi="Times New Roman" w:cs="Times New Roman"/>
          <w:color w:val="000000"/>
          <w:sz w:val="24"/>
          <w:szCs w:val="24"/>
        </w:rPr>
        <w:t>5.1.35. Во время работы пресса не открывать и не снимать кожухов, ограждений и предохранительных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5.1.36. Не прикасаться к токоведущим частям оборудования, электрораспределительным щитам, шкафам, арматуре общего освещения, не наступать на переносные электрические провода, шланги, лежащие на полу.</w:t>
      </w:r>
    </w:p>
    <w:p>
      <w:pPr>
        <w:spacing w:line="240" w:lineRule="auto"/>
        <w:rPr>
          <w:rFonts w:hAnsi="Times New Roman" w:cs="Times New Roman"/>
          <w:color w:val="000000"/>
          <w:sz w:val="24"/>
          <w:szCs w:val="24"/>
        </w:rPr>
      </w:pPr>
      <w:r>
        <w:rPr>
          <w:rFonts w:hAnsi="Times New Roman" w:cs="Times New Roman"/>
          <w:color w:val="000000"/>
          <w:sz w:val="24"/>
          <w:szCs w:val="24"/>
        </w:rPr>
        <w:t>5.1.37. При эксплуатации пресса и молота руководствоваться инструкцией по эксплуатации оборудования завода-изготовителя.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5.1.38.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5.1.39.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работе на прессах возможно возникновение следующих аварийных ситуаций: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Немедленно прекратить работу при возникновении ситуаций, которые могут привести к аварии или несчастным случаям, отключить используемое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6.3.2. При возникновении пожара, возгорания необходимо немедленно сообщить в пожарную охрану по телефону 101, сообщить руководству и приступить к тушению очага пожара имеющимися средствами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6.3.3. При несчастном случае работник должен оказать первую помощь пострадавшему, вызвать скорую медицинскую помощь по телефону 103, сообщить администрации о несчастном случае, по возможности сохранить обстановку до расследования причин произошедшего, если это не приведет к аварии 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Выключить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7.2.2. Привести в порядок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7.2.3. Инструменты и спецодежду привести в порядок и убрать в места хранения.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p>
      <w:pPr>
        <w:spacing w:line="240" w:lineRule="auto"/>
        <w:rPr>
          <w:rFonts w:hAnsi="Times New Roman" w:cs="Times New Roman"/>
          <w:color w:val="000000"/>
          <w:sz w:val="24"/>
          <w:szCs w:val="24"/>
        </w:rPr>
      </w:pP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229b772d28dc4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