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художника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художника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художника предприятия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художника предприятия;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художника;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художника;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художниками;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художниками.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художников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художника.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Художнику 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художником 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3.11.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3.11.1. Художник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Художник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3.12.4 Художник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Во время работы на работника могут воздействовать следующие опасные и вредные факторы производственной среды: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повышенная/пониженная температура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3.14.1. Художник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Художник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 Перед началом работы работник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свое психофизиологическое состояние, при недомогании следует известить об этом своего руководителя и обратиться за медицинской по-мощью в здравпункт;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надеть положенные спецодежду, спецобувь и средства индивидуальной защиты, предварительно проверив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свою теоретическую и практическую подготовку применительно к намечаемой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источники опасности, которые могут воздействовать при выполнении порученного задания, и риски;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возможные способы защиты себя и окружающих от имею-щихся опасностей;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и безопасность механизмов, инструмента, при-способлений,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художник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художник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Прием смены должен сопровождаться проверкой исправности оборудо-вания, наличия и состояния оградительной техники, защитных блокировок, сиг-нализации,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 Все обнаруженные неисправности должны быть устранены до начала выполнения работы. В случае невозможности их устранения своими силами ра-ботник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Работник должен обеспечить чистоту и порядок на рабочем месте. Бес-порядок,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4.4.3.1 С рабочего места необходимо убрать мусор, производственные отхо-ды,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4.4.3.2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4.4.3.3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4.4.3.4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4.4.3.5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4.4.3.6 Проходы между оборудованием и элементами производственного помещения (стена, колонна и т.п.) должны быть шириной не менее одного 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4.4.3.7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Содержать в чистоте и порядке рабочее место, не загромождать его материалами, инструментами, приспособлениями, отходы своевременно убирать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выполнении работ с использованием лакокрасочных материалов, растворителей их количество на рабочем месте не должно превышать сменную потребность.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Лакокрасочные материалы, растворители хранить в исправной, плотно закрывающейся таре, снабженной этикетками (бирками) с точным наименованием содержащихся материалов. Не хранить материалы неизвестного состава. Не допускается хранить растворители, нитрокраску в пластмассовой таре.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работе с лакокрасочными материалами, растворителями для защиты рук от воздействия вредных веществ надевать резиновые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с материалами в аэрозольной упаковке (краски, лаки и т. п.):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распылять их вблизи открытого огня или раскаленных поверхностей, не допускать нагрева баллончиков свыше 50 °C;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подвергать баллончики сильным ударам, не пытаться их разбирать;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направлять струю распыляемого материала на людей, не допускать попадания материала в глаза, на кожу, в дыхательные пути.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Соблюдать осторожность при работе с острыми и режущими предметами (ножами, ножницами и т. п.): не проверять пальцами остроту режущих кромок, не переносить и не передавать их друг другу острием вперед.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Окраска внутренних поверхностей помещений должна производиться кистью или валиком при действующей общеобменной приточно-вытяжной вентиляции с применением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отсутствия в помещении вентиляции окрасочные работы должны проводиться в проветриваемом помещении с применением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Окрасочные работы внутри помещений начиная с высоты 1,8 м от уровня пола или перекрытия должны производиться с применением средств подмащивания или с применением систем канатного доступа.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лестничных маршах окрасочные работы должны производиться со специальных средств подмащивания, ножки которых имеют разную длину для обеспечения горизонтального положения рабочего настила.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Окрашивать металлоконструкции необходимо со специальных подмостей, площадок, навесных люлек и других средств подмащивания.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Для прохода (перехода) на рабочее место должны использоваться оборудованные системы доступа (переходные мостики, трапы с защитными ограждениями).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применять в качестве средств подмащивания случайные предметы, а также устраивать переходы с одного рабочего места на другое, соединяя рабочие места досками.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окрашивании труб, радиаторов, печей и тепловых панелей должно быть обеспечено вентилирование рабочей зоны путем применения принудительной вентиляции или сквозного проветривания с применением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Художник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Художник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Художник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художником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пожара необходимо вызвать пожарную команду и до ее прибытия по возможности принять меры по тушению пожара первичными средствами пожаротушения, соблюдая меры личной безопасности. Сообщить о случившемся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несчастного случая работник обязан оказать пострадавшему первую помощь. После оказания первой помощи пострадавший должен быть направлен в ближайшее лечебное учреждение или здравпункт. Сообщить о случившемся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художнику следует выполнить следующие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Проверить состояние пожарной безопасности в помещениях, где хранятся картины.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Выключить электрооборудование и персональный компьютер.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7.3.2. Помещение закрыть на замок, сдать ключи под охрану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0e37d60c56243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