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персонала клинико-диагностической лаборатории</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персонала клинико-диагностической лаборатории</w:t>
      </w:r>
      <w:r>
        <w:rPr>
          <w:rFonts w:hAnsi="Times New Roman" w:cs="Times New Roman"/>
          <w:color w:val="000000"/>
          <w:sz w:val="24"/>
          <w:szCs w:val="24"/>
        </w:rPr>
        <w:t>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персонала клинико-диагностической лаборатории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персонала клинико-диагностической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персонала клинико-диагностической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работ персоналом клинико-диагностической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персоналом клинико-диагностической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обязательны для всего персонала клинико-диагностической лаборатории</w:t>
      </w:r>
      <w:r>
        <w:rPr>
          <w:rFonts w:hAnsi="Times New Roman" w:cs="Times New Roman"/>
          <w:color w:val="000000"/>
          <w:sz w:val="24"/>
          <w:szCs w:val="24"/>
        </w:rPr>
        <w:t>____________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в медицинских организациях, </w:t>
      </w:r>
      <w:r>
        <w:rPr>
          <w:rFonts w:hAnsi="Times New Roman" w:cs="Times New Roman"/>
          <w:b/>
          <w:bCs/>
          <w:color w:val="000000"/>
          <w:sz w:val="24"/>
          <w:szCs w:val="24"/>
        </w:rPr>
        <w:t>Приказ Минтруда от 18.12.2020 № 928н</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Приказ Министерства труда и социальной защиты Российской Федерации от 29.10.2021 № 772н </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персоналом клинико-диагностической лаборатории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Персонал клинико-диагностической лаборатории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персоналом клинико-диагностической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персонал клинико-диагностической лаборатории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Персонал клинико-диагностической лаборатории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работе в лаборатории возможно воздействие опасных и вредных производственных факторов: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напряжение в электрической сети, замыкание которой может произойти через тело человека;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травмирования осколками посуды, используемой в процессе работы;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токсических продуктов, ядовитых, пожароопасных веществ в воздухе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запыленность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напряжение органов зрения;</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заражения персонала при исследовании инфекционных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 угрозу жизни и здоровью работников, при выполнении работ персоналом клинико-диагностической лаборатории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3.5.1. При выполнении работ персонал клинико-диагностической лаборатории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Персонал клинико-диагностической лаборатории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Персонал клинико-диагностической лаборатории после каждой манипуляции должен мыть руки с моющим средством (мылом, гелем).</w:t>
      </w:r>
    </w:p>
    <w:p>
      <w:pPr>
        <w:spacing w:line="240" w:lineRule="auto"/>
        <w:rPr>
          <w:rFonts w:hAnsi="Times New Roman" w:cs="Times New Roman"/>
          <w:color w:val="000000"/>
          <w:sz w:val="24"/>
          <w:szCs w:val="24"/>
        </w:rPr>
      </w:pPr>
      <w:r>
        <w:rPr>
          <w:rFonts w:hAnsi="Times New Roman" w:cs="Times New Roman"/>
          <w:color w:val="000000"/>
          <w:sz w:val="24"/>
          <w:szCs w:val="24"/>
        </w:rPr>
        <w:t>Персонал клинико-диагностической лаборатории должен быть обеспечен в достаточном количестве эффективными средствами для мытья и обеззараживания рук, а также средствами для ухода за кожей рук (кремы, лосьоны и др.) для снижения риска возникновения контактных дерматитов; для высушивания рук применять тканевые или бумажные полотенца или салфетки одноразового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3.7.5.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3.7.6.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3.8. Персонал клинико-диагностической лаборатории, находясь на территории больницы, должен соблюдать следующие требования: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ходить только по установленным проходам и переходным мостикам;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садиться и не облокачиваться на случайные предметы и ограждения;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подниматься и не спускаться бегом по лестничным маршам;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находиться в зоне действия грузоподъемных машин и стоять под грузом;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смотреть на дугу электросварки без защитных средств;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прикасаться к электрическим проводам и кабелям;</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обращать внимание на знаки безопасности и выполнять их требования.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включить вентиляцию за 30 минут до начала работы;</w:t>
      </w:r>
    </w:p>
    <w:p>
      <w:pPr>
        <w:spacing w:line="240" w:lineRule="auto"/>
        <w:rPr>
          <w:rFonts w:hAnsi="Times New Roman" w:cs="Times New Roman"/>
          <w:color w:val="000000"/>
          <w:sz w:val="24"/>
          <w:szCs w:val="24"/>
        </w:rPr>
      </w:pPr>
      <w:r>
        <w:rPr>
          <w:rFonts w:hAnsi="Times New Roman" w:cs="Times New Roman"/>
          <w:color w:val="000000"/>
          <w:sz w:val="24"/>
          <w:szCs w:val="24"/>
        </w:rPr>
        <w:t>надеть санитарную одежду и обувь, приготовить СИЗ, резиновые перчатки, при необходимости респиратор, фартук.</w:t>
      </w:r>
    </w:p>
    <w:p>
      <w:pPr>
        <w:spacing w:line="240" w:lineRule="auto"/>
        <w:rPr>
          <w:rFonts w:hAnsi="Times New Roman" w:cs="Times New Roman"/>
          <w:color w:val="000000"/>
          <w:sz w:val="24"/>
          <w:szCs w:val="24"/>
        </w:rPr>
      </w:pPr>
      <w:r>
        <w:rPr>
          <w:rFonts w:hAnsi="Times New Roman" w:cs="Times New Roman"/>
          <w:color w:val="000000"/>
          <w:sz w:val="24"/>
          <w:szCs w:val="24"/>
        </w:rPr>
        <w:t>4.1.2. Персонал лаборатории должен проверить готовность к работе оборудования, его заземление, произвести влажную уборку.</w:t>
      </w:r>
    </w:p>
    <w:p>
      <w:pPr>
        <w:spacing w:line="240" w:lineRule="auto"/>
        <w:rPr>
          <w:rFonts w:hAnsi="Times New Roman" w:cs="Times New Roman"/>
          <w:color w:val="000000"/>
          <w:sz w:val="24"/>
          <w:szCs w:val="24"/>
        </w:rPr>
      </w:pPr>
      <w:r>
        <w:rPr>
          <w:rFonts w:hAnsi="Times New Roman" w:cs="Times New Roman"/>
          <w:color w:val="000000"/>
          <w:sz w:val="24"/>
          <w:szCs w:val="24"/>
        </w:rPr>
        <w:t>4.1.3. Обо всех замеченных неисправностях сообщить заведующему кабинетом и не приступать к работе без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4.1.4. Проверить работу электроприборов, заземление, местное освещение, газовую горелку, работу вентиляции, средств малой механизации.</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Вентиляция в лаборатории должна включаться за 30 минут до начала работы.</w:t>
      </w:r>
    </w:p>
    <w:p>
      <w:pPr>
        <w:spacing w:line="240" w:lineRule="auto"/>
        <w:rPr>
          <w:rFonts w:hAnsi="Times New Roman" w:cs="Times New Roman"/>
          <w:color w:val="000000"/>
          <w:sz w:val="24"/>
          <w:szCs w:val="24"/>
        </w:rPr>
      </w:pPr>
      <w:r>
        <w:rPr>
          <w:rFonts w:hAnsi="Times New Roman" w:cs="Times New Roman"/>
          <w:color w:val="000000"/>
          <w:sz w:val="24"/>
          <w:szCs w:val="24"/>
        </w:rPr>
        <w:t>4.4.3. Перед входом в помещение необходимо выключить бактерицидную лампу. Выключатель бактерицидной лампы должен быть установлен у входа в рабочее помещение со стороны коридора.</w:t>
      </w:r>
    </w:p>
    <w:p>
      <w:pPr>
        <w:spacing w:line="240" w:lineRule="auto"/>
        <w:rPr>
          <w:rFonts w:hAnsi="Times New Roman" w:cs="Times New Roman"/>
          <w:color w:val="000000"/>
          <w:sz w:val="24"/>
          <w:szCs w:val="24"/>
        </w:rPr>
      </w:pPr>
      <w:r>
        <w:rPr>
          <w:rFonts w:hAnsi="Times New Roman" w:cs="Times New Roman"/>
          <w:color w:val="000000"/>
          <w:sz w:val="24"/>
          <w:szCs w:val="24"/>
        </w:rPr>
        <w:t>4.4.5. Убедиться в укомплектованности аптечки «АнтиСПИД».</w:t>
      </w:r>
    </w:p>
    <w:p>
      <w:pPr>
        <w:spacing w:line="240" w:lineRule="auto"/>
        <w:rPr>
          <w:rFonts w:hAnsi="Times New Roman" w:cs="Times New Roman"/>
          <w:color w:val="000000"/>
          <w:sz w:val="24"/>
          <w:szCs w:val="24"/>
        </w:rPr>
      </w:pPr>
      <w:r>
        <w:rPr>
          <w:rFonts w:hAnsi="Times New Roman" w:cs="Times New Roman"/>
          <w:color w:val="000000"/>
          <w:sz w:val="24"/>
          <w:szCs w:val="24"/>
        </w:rPr>
        <w:t>4.4.6. Перед началом работы персонал клинико-диагностической лаборатории должен надеть санитарно-гигиеническую одежду, приготовить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4.4.7. Персонал клинико-диагностической лаборатории обязан подготовить свое рабочее место к безопасной работе, привести его в надлежащее санитарное состояние, при необходимости подвергнуть влажной уборке.</w:t>
      </w:r>
    </w:p>
    <w:p>
      <w:pPr>
        <w:spacing w:line="240" w:lineRule="auto"/>
        <w:rPr>
          <w:rFonts w:hAnsi="Times New Roman" w:cs="Times New Roman"/>
          <w:color w:val="000000"/>
          <w:sz w:val="24"/>
          <w:szCs w:val="24"/>
        </w:rPr>
      </w:pPr>
      <w:r>
        <w:rPr>
          <w:rFonts w:hAnsi="Times New Roman" w:cs="Times New Roman"/>
          <w:color w:val="000000"/>
          <w:sz w:val="24"/>
          <w:szCs w:val="24"/>
        </w:rPr>
        <w:t>4.4.8. Перед началом работы персонал клинико-диагностической лаборатории должен визуально проверить исправность работы электрооборудования, заземления, местного освещения, газовой горелки, вытяжного шкафа, средств малой механизации, других приспособлений, посуды, вспомогательных материалов и иных предметов оснащения рабочего места, уточнить наличие и достаточность реактивов.</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Персонал лаборатории во время работы должен не допускать спешки, проведение анализов следует выполнять с учетом безопасных приемов и методов работы.</w:t>
      </w:r>
    </w:p>
    <w:p>
      <w:pPr>
        <w:spacing w:line="240" w:lineRule="auto"/>
        <w:rPr>
          <w:rFonts w:hAnsi="Times New Roman" w:cs="Times New Roman"/>
          <w:color w:val="000000"/>
          <w:sz w:val="24"/>
          <w:szCs w:val="24"/>
        </w:rPr>
      </w:pPr>
      <w:r>
        <w:rPr>
          <w:rFonts w:hAnsi="Times New Roman" w:cs="Times New Roman"/>
          <w:color w:val="000000"/>
          <w:sz w:val="24"/>
          <w:szCs w:val="24"/>
        </w:rPr>
        <w:t>5.1.2. Пробы биологического материала, поступающие в клинико-диагностическую лабораторию, считаются потенциально инфицированными, что требует соблюдения мер безопасности, направленных на защиту персонала.</w:t>
      </w:r>
    </w:p>
    <w:p>
      <w:pPr>
        <w:spacing w:line="240" w:lineRule="auto"/>
        <w:rPr>
          <w:rFonts w:hAnsi="Times New Roman" w:cs="Times New Roman"/>
          <w:color w:val="000000"/>
          <w:sz w:val="24"/>
          <w:szCs w:val="24"/>
        </w:rPr>
      </w:pPr>
      <w:r>
        <w:rPr>
          <w:rFonts w:hAnsi="Times New Roman" w:cs="Times New Roman"/>
          <w:color w:val="000000"/>
          <w:sz w:val="24"/>
          <w:szCs w:val="24"/>
        </w:rPr>
        <w:t>Оборудование клинико-диагностической лаборатории должно эксплуатироваться в соответствии с инструкцией производителя и предусмотренных в ней мер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5.1.3. При транспортировке биоматериал должен помещаться в пробирки, закрывающиеся резиновыми или полимерными пробками, а сопроводительная документация – в упаковку, исключающую возможность ее загрязнения биоматериалом. Не допускается помещать бланки направлений в пробирки с кровью или контейнеры с иными биологическими материалами.</w:t>
      </w:r>
    </w:p>
    <w:p>
      <w:pPr>
        <w:spacing w:line="240" w:lineRule="auto"/>
        <w:rPr>
          <w:rFonts w:hAnsi="Times New Roman" w:cs="Times New Roman"/>
          <w:color w:val="000000"/>
          <w:sz w:val="24"/>
          <w:szCs w:val="24"/>
        </w:rPr>
      </w:pPr>
      <w:r>
        <w:rPr>
          <w:rFonts w:hAnsi="Times New Roman" w:cs="Times New Roman"/>
          <w:color w:val="000000"/>
          <w:sz w:val="24"/>
          <w:szCs w:val="24"/>
        </w:rPr>
        <w:t>5.1.4. Транспортировка биоматериала должна осуществляться в закрытых контейнерах, регулярно подвергающихся дезинфекционной обработке.</w:t>
      </w:r>
    </w:p>
    <w:p>
      <w:pPr>
        <w:spacing w:line="240" w:lineRule="auto"/>
        <w:rPr>
          <w:rFonts w:hAnsi="Times New Roman" w:cs="Times New Roman"/>
          <w:color w:val="000000"/>
          <w:sz w:val="24"/>
          <w:szCs w:val="24"/>
        </w:rPr>
      </w:pPr>
      <w:r>
        <w:rPr>
          <w:rFonts w:hAnsi="Times New Roman" w:cs="Times New Roman"/>
          <w:color w:val="000000"/>
          <w:sz w:val="24"/>
          <w:szCs w:val="24"/>
        </w:rPr>
        <w:t>5.1.5. Исследование проб биоматериала следует проводить в ламинарных боксах, в боксах биологической безопасности и на автоматических анализаторах.</w:t>
      </w:r>
    </w:p>
    <w:p>
      <w:pPr>
        <w:spacing w:line="240" w:lineRule="auto"/>
        <w:rPr>
          <w:rFonts w:hAnsi="Times New Roman" w:cs="Times New Roman"/>
          <w:color w:val="000000"/>
          <w:sz w:val="24"/>
          <w:szCs w:val="24"/>
        </w:rPr>
      </w:pPr>
      <w:r>
        <w:rPr>
          <w:rFonts w:hAnsi="Times New Roman" w:cs="Times New Roman"/>
          <w:color w:val="000000"/>
          <w:sz w:val="24"/>
          <w:szCs w:val="24"/>
        </w:rPr>
        <w:t>5.1.6. При работе с кровью, сывороткой или другими биологическими жидкостями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а) пипетировать ртом;</w:t>
      </w:r>
    </w:p>
    <w:p>
      <w:pPr>
        <w:spacing w:line="240" w:lineRule="auto"/>
        <w:rPr>
          <w:rFonts w:hAnsi="Times New Roman" w:cs="Times New Roman"/>
          <w:color w:val="000000"/>
          <w:sz w:val="24"/>
          <w:szCs w:val="24"/>
        </w:rPr>
      </w:pPr>
      <w:r>
        <w:rPr>
          <w:rFonts w:hAnsi="Times New Roman" w:cs="Times New Roman"/>
          <w:color w:val="000000"/>
          <w:sz w:val="24"/>
          <w:szCs w:val="24"/>
        </w:rPr>
        <w:t>б) переливать кровь, сыворотку через край пробирки.</w:t>
      </w:r>
    </w:p>
    <w:p>
      <w:pPr>
        <w:spacing w:line="240" w:lineRule="auto"/>
        <w:rPr>
          <w:rFonts w:hAnsi="Times New Roman" w:cs="Times New Roman"/>
          <w:color w:val="000000"/>
          <w:sz w:val="24"/>
          <w:szCs w:val="24"/>
        </w:rPr>
      </w:pPr>
      <w:r>
        <w:rPr>
          <w:rFonts w:hAnsi="Times New Roman" w:cs="Times New Roman"/>
          <w:color w:val="000000"/>
          <w:sz w:val="24"/>
          <w:szCs w:val="24"/>
        </w:rPr>
        <w:t>Следует пользоваться автоматическими и полуавтоматическими устройствами дозирования проб, механическими и электронными пипетками, пипеточными дозаторами.</w:t>
      </w:r>
    </w:p>
    <w:p>
      <w:pPr>
        <w:spacing w:line="240" w:lineRule="auto"/>
        <w:rPr>
          <w:rFonts w:hAnsi="Times New Roman" w:cs="Times New Roman"/>
          <w:color w:val="000000"/>
          <w:sz w:val="24"/>
          <w:szCs w:val="24"/>
        </w:rPr>
      </w:pPr>
      <w:r>
        <w:rPr>
          <w:rFonts w:hAnsi="Times New Roman" w:cs="Times New Roman"/>
          <w:color w:val="000000"/>
          <w:sz w:val="24"/>
          <w:szCs w:val="24"/>
        </w:rPr>
        <w:t>5.1.7. При открывании пробок бутылок, пробирок с кровью или другими биологическими материалами следует не допускать разбрызгивания их содержимого.</w:t>
      </w:r>
    </w:p>
    <w:p>
      <w:pPr>
        <w:spacing w:line="240" w:lineRule="auto"/>
        <w:rPr>
          <w:rFonts w:hAnsi="Times New Roman" w:cs="Times New Roman"/>
          <w:color w:val="000000"/>
          <w:sz w:val="24"/>
          <w:szCs w:val="24"/>
        </w:rPr>
      </w:pPr>
      <w:r>
        <w:rPr>
          <w:rFonts w:hAnsi="Times New Roman" w:cs="Times New Roman"/>
          <w:color w:val="000000"/>
          <w:sz w:val="24"/>
          <w:szCs w:val="24"/>
        </w:rPr>
        <w:t>5.1.8. Порядок работы должен свести к минимуму риск заражения. Порядок работы в загрязненных зонах должен способствовать предотвращению заражения персонала. С этой целью на преаналитическом и аналитическом этапах следует использовать системы для перемещения лабораторных контейнеров, автоматические анализаторы, автоматизированные и роботизированные системы, мультимодальные комплексы.</w:t>
      </w:r>
    </w:p>
    <w:p>
      <w:pPr>
        <w:spacing w:line="240" w:lineRule="auto"/>
        <w:rPr>
          <w:rFonts w:hAnsi="Times New Roman" w:cs="Times New Roman"/>
          <w:color w:val="000000"/>
          <w:sz w:val="24"/>
          <w:szCs w:val="24"/>
        </w:rPr>
      </w:pPr>
      <w:r>
        <w:rPr>
          <w:rFonts w:hAnsi="Times New Roman" w:cs="Times New Roman"/>
          <w:color w:val="000000"/>
          <w:sz w:val="24"/>
          <w:szCs w:val="24"/>
        </w:rPr>
        <w:t>5.1.9. Потенциально инфицированные или токсичные стандартные образцы и контрольные материалы следует хранить, обрабатывать и использовать с той же степенью предосторожности, которая соответствует пробам с неизвестным риском.</w:t>
      </w:r>
    </w:p>
    <w:p>
      <w:pPr>
        <w:spacing w:line="240" w:lineRule="auto"/>
        <w:rPr>
          <w:rFonts w:hAnsi="Times New Roman" w:cs="Times New Roman"/>
          <w:color w:val="000000"/>
          <w:sz w:val="24"/>
          <w:szCs w:val="24"/>
        </w:rPr>
      </w:pPr>
      <w:r>
        <w:rPr>
          <w:rFonts w:hAnsi="Times New Roman" w:cs="Times New Roman"/>
          <w:color w:val="000000"/>
          <w:sz w:val="24"/>
          <w:szCs w:val="24"/>
        </w:rPr>
        <w:t>5.1.10. Если пробы при поступлении в лабораторию находятся в поврежденном или протекающем контейнере, то эти контейнеры должен открывать в боксах биологической безопасности обученный персонал, одетый в соответствующие защитные средства, чтобы избежать протечки или образования аэрозолей. Если загрязнение значительное или если проба расценена как неприемлемо испорченная, ее следует, не открывая, удалить с соблюдением условий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5.1.11. При хранении потенциально инфицированных материалов в холодильнике необходимо помещать их в прочный полиэтиленовый пакет.</w:t>
      </w:r>
    </w:p>
    <w:p>
      <w:pPr>
        <w:spacing w:line="240" w:lineRule="auto"/>
        <w:rPr>
          <w:rFonts w:hAnsi="Times New Roman" w:cs="Times New Roman"/>
          <w:color w:val="000000"/>
          <w:sz w:val="24"/>
          <w:szCs w:val="24"/>
        </w:rPr>
      </w:pPr>
      <w:r>
        <w:rPr>
          <w:rFonts w:hAnsi="Times New Roman" w:cs="Times New Roman"/>
          <w:color w:val="000000"/>
          <w:sz w:val="24"/>
          <w:szCs w:val="24"/>
        </w:rPr>
        <w:t>5.1.12. В тех случаях, когда персонал лаборатории работает с пробами низших групп риска, рециркуляция воздуха из биологических безопасных боксов разрешается при условии пропускания воздуха через высокоэффективные фильтры перед выбросом в окружающую среду. При работе лаборатории с культурами, содержащими микроорганизмы групп высшего риска, рециркуляция воздуха запрещена.</w:t>
      </w:r>
    </w:p>
    <w:p>
      <w:pPr>
        <w:spacing w:line="240" w:lineRule="auto"/>
        <w:rPr>
          <w:rFonts w:hAnsi="Times New Roman" w:cs="Times New Roman"/>
          <w:color w:val="000000"/>
          <w:sz w:val="24"/>
          <w:szCs w:val="24"/>
        </w:rPr>
      </w:pPr>
      <w:r>
        <w:rPr>
          <w:rFonts w:hAnsi="Times New Roman" w:cs="Times New Roman"/>
          <w:color w:val="000000"/>
          <w:sz w:val="24"/>
          <w:szCs w:val="24"/>
        </w:rPr>
        <w:t>5.1.13. Растворы для нейтрализации концентрированных кислот и щелочей должны находиться на стеллаже (полке) в течение всего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5.1.14. Следует следить за целостностью стеклянных приборов, оборудования и посуды и не допускать использования в работе предметов, имеющих трещины и сколы.</w:t>
      </w:r>
    </w:p>
    <w:p>
      <w:pPr>
        <w:spacing w:line="240" w:lineRule="auto"/>
        <w:rPr>
          <w:rFonts w:hAnsi="Times New Roman" w:cs="Times New Roman"/>
          <w:color w:val="000000"/>
          <w:sz w:val="24"/>
          <w:szCs w:val="24"/>
        </w:rPr>
      </w:pPr>
      <w:r>
        <w:rPr>
          <w:rFonts w:hAnsi="Times New Roman" w:cs="Times New Roman"/>
          <w:color w:val="000000"/>
          <w:sz w:val="24"/>
          <w:szCs w:val="24"/>
        </w:rPr>
        <w:t>5.1.15. В случае если разбилась лабораторная посуда, не собирать ее осколки незащищенными руками, а использовать для этой цели щетку и совок.</w:t>
      </w:r>
    </w:p>
    <w:p>
      <w:pPr>
        <w:spacing w:line="240" w:lineRule="auto"/>
        <w:rPr>
          <w:rFonts w:hAnsi="Times New Roman" w:cs="Times New Roman"/>
          <w:color w:val="000000"/>
          <w:sz w:val="24"/>
          <w:szCs w:val="24"/>
        </w:rPr>
      </w:pPr>
      <w:r>
        <w:rPr>
          <w:rFonts w:hAnsi="Times New Roman" w:cs="Times New Roman"/>
          <w:color w:val="000000"/>
          <w:sz w:val="24"/>
          <w:szCs w:val="24"/>
        </w:rPr>
        <w:t>5.1.16. Рабочие места для проведения исследований мочи и кала должны быть оборудованы вытяжными шкафами с механическим побуждением.</w:t>
      </w:r>
    </w:p>
    <w:p>
      <w:pPr>
        <w:spacing w:line="240" w:lineRule="auto"/>
        <w:rPr>
          <w:rFonts w:hAnsi="Times New Roman" w:cs="Times New Roman"/>
          <w:color w:val="000000"/>
          <w:sz w:val="24"/>
          <w:szCs w:val="24"/>
        </w:rPr>
      </w:pPr>
      <w:r>
        <w:rPr>
          <w:rFonts w:hAnsi="Times New Roman" w:cs="Times New Roman"/>
          <w:color w:val="000000"/>
          <w:sz w:val="24"/>
          <w:szCs w:val="24"/>
        </w:rPr>
        <w:t>Биохимические, гематологические, иммунологические, коагулологические и иные исследования биомаркеров могут проводиться на автоматических анализаторах (отдельно стоящих либо интегрированных в мультимодальные комплексы) или на полуавтоматических анализаторах.</w:t>
      </w:r>
    </w:p>
    <w:p>
      <w:pPr>
        <w:spacing w:line="240" w:lineRule="auto"/>
        <w:rPr>
          <w:rFonts w:hAnsi="Times New Roman" w:cs="Times New Roman"/>
          <w:color w:val="000000"/>
          <w:sz w:val="24"/>
          <w:szCs w:val="24"/>
        </w:rPr>
      </w:pPr>
      <w:r>
        <w:rPr>
          <w:rFonts w:hAnsi="Times New Roman" w:cs="Times New Roman"/>
          <w:color w:val="000000"/>
          <w:sz w:val="24"/>
          <w:szCs w:val="24"/>
        </w:rPr>
        <w:t>5.1.17. Створки (дверцы) вытяжного шкафа во время работы следует держать максимально закрытыми (опущенными с небольшим зазором внизу для тяги). Открывать их можно только на время обслуживания приборов и установок. Приподнятые створки должны прочно укрепляться приспособлениями, исключающими неожиданное падение этих створок. Газовые и водяные краны вытяжных шкафов должны быть расположены у передних бортов (краев) и установлены с учетом невозможности случайного открытия крана.</w:t>
      </w:r>
    </w:p>
    <w:p>
      <w:pPr>
        <w:spacing w:line="240" w:lineRule="auto"/>
        <w:rPr>
          <w:rFonts w:hAnsi="Times New Roman" w:cs="Times New Roman"/>
          <w:color w:val="000000"/>
          <w:sz w:val="24"/>
          <w:szCs w:val="24"/>
        </w:rPr>
      </w:pPr>
      <w:r>
        <w:rPr>
          <w:rFonts w:hAnsi="Times New Roman" w:cs="Times New Roman"/>
          <w:color w:val="000000"/>
          <w:sz w:val="24"/>
          <w:szCs w:val="24"/>
        </w:rPr>
        <w:t>5.1.18. При эксплуатации центрифуг необходимо соблюдать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а) при загрузке центрифуг стаканами или пробирками соблюдать правила попарного уравновешивания;</w:t>
      </w:r>
    </w:p>
    <w:p>
      <w:pPr>
        <w:spacing w:line="240" w:lineRule="auto"/>
        <w:rPr>
          <w:rFonts w:hAnsi="Times New Roman" w:cs="Times New Roman"/>
          <w:color w:val="000000"/>
          <w:sz w:val="24"/>
          <w:szCs w:val="24"/>
        </w:rPr>
      </w:pPr>
      <w:r>
        <w:rPr>
          <w:rFonts w:hAnsi="Times New Roman" w:cs="Times New Roman"/>
          <w:color w:val="000000"/>
          <w:sz w:val="24"/>
          <w:szCs w:val="24"/>
        </w:rPr>
        <w:t>б) перед включением центрифуг в электрическую сеть необходимо проверить прочность крепления крышки к корпусу;</w:t>
      </w:r>
    </w:p>
    <w:p>
      <w:pPr>
        <w:spacing w:line="240" w:lineRule="auto"/>
        <w:rPr>
          <w:rFonts w:hAnsi="Times New Roman" w:cs="Times New Roman"/>
          <w:color w:val="000000"/>
          <w:sz w:val="24"/>
          <w:szCs w:val="24"/>
        </w:rPr>
      </w:pPr>
      <w:r>
        <w:rPr>
          <w:rFonts w:hAnsi="Times New Roman" w:cs="Times New Roman"/>
          <w:color w:val="000000"/>
          <w:sz w:val="24"/>
          <w:szCs w:val="24"/>
        </w:rPr>
        <w:t>в) включать центрифугу в электрическую сеть следует плавно при помощи реостата, после отключения необходимо дать возможность ротору остановиться, тормозить ротор рукой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5.1.19. При эксплуатации воздушных или жидкостных термостатов запрещается ставить в них легковоспламеняющиеся вещества. Очистку и дезинфекцию термостата следует проводить только после отключения его от электросети.</w:t>
      </w:r>
    </w:p>
    <w:p>
      <w:pPr>
        <w:spacing w:line="240" w:lineRule="auto"/>
        <w:rPr>
          <w:rFonts w:hAnsi="Times New Roman" w:cs="Times New Roman"/>
          <w:color w:val="000000"/>
          <w:sz w:val="24"/>
          <w:szCs w:val="24"/>
        </w:rPr>
      </w:pPr>
      <w:r>
        <w:rPr>
          <w:rFonts w:hAnsi="Times New Roman" w:cs="Times New Roman"/>
          <w:color w:val="000000"/>
          <w:sz w:val="24"/>
          <w:szCs w:val="24"/>
        </w:rPr>
        <w:t>5.1.20. При эксплуатации рефрижераторов (холодильников) не допускается закрывать вентиляционные отверстия и затруднять охлаждение конденсаторного блока. Перестановка и перемещение холодильников должны проводиться при участии специалиста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5.1.21. Лабораторные столы для микроскопических и других точных исследований должны располагаться у окон.</w:t>
      </w:r>
    </w:p>
    <w:p>
      <w:pPr>
        <w:spacing w:line="240" w:lineRule="auto"/>
        <w:rPr>
          <w:rFonts w:hAnsi="Times New Roman" w:cs="Times New Roman"/>
          <w:color w:val="000000"/>
          <w:sz w:val="24"/>
          <w:szCs w:val="24"/>
        </w:rPr>
      </w:pPr>
      <w:r>
        <w:rPr>
          <w:rFonts w:hAnsi="Times New Roman" w:cs="Times New Roman"/>
          <w:color w:val="000000"/>
          <w:sz w:val="24"/>
          <w:szCs w:val="24"/>
        </w:rPr>
        <w:t>5.1.22. Для предотвращения переутомления и вредного воздействия на органы зрения при работе с микроскопом и пользовании другими оптическими приборами необходимо обеспечить освещение поля зрения, предусмотренное для данного микроскопа или прибора. При работе не следует закрывать неработающий глаз, работать необходимо попеременно то одним, то другим глазом. Следует делать регламентированные перерывы в работе продолжительностью 7 и более процентов рабочего времени. Работа с оптическими приборами (в том числе микроскопы, лупы) должна занимать не более 50 процентов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5.1.23. В случае отсутствия централизованной подачи газов не допускается расположение групповых баллонных установок и хранение баллонов с горючими газами в помещении, где осуществляется технологический процесс использования находящегося в них горючего газа.</w:t>
      </w:r>
    </w:p>
    <w:p>
      <w:pPr>
        <w:spacing w:line="240" w:lineRule="auto"/>
        <w:rPr>
          <w:rFonts w:hAnsi="Times New Roman" w:cs="Times New Roman"/>
          <w:color w:val="000000"/>
          <w:sz w:val="24"/>
          <w:szCs w:val="24"/>
        </w:rPr>
      </w:pPr>
      <w:r>
        <w:rPr>
          <w:rFonts w:hAnsi="Times New Roman" w:cs="Times New Roman"/>
          <w:color w:val="000000"/>
          <w:sz w:val="24"/>
          <w:szCs w:val="24"/>
        </w:rPr>
        <w:t>5.1.24. Выпуск газа из баллона должен осуществляться через редуктор, предназначенный исключительно для данного газа. Вентиль редуктора следует открывать медленно.</w:t>
      </w:r>
      <w:r>
        <w:br/>
      </w:r>
      <w:r>
        <w:rPr>
          <w:rFonts w:hAnsi="Times New Roman" w:cs="Times New Roman"/>
          <w:color w:val="000000"/>
          <w:sz w:val="24"/>
          <w:szCs w:val="24"/>
        </w:rPr>
        <w:t>На входе в редуктор должен быть установлен манометр со шкалой, обеспечивающей возможность измерения максимального рабочего давления в баллоне.</w:t>
      </w:r>
    </w:p>
    <w:p>
      <w:pPr>
        <w:spacing w:line="240" w:lineRule="auto"/>
        <w:rPr>
          <w:rFonts w:hAnsi="Times New Roman" w:cs="Times New Roman"/>
          <w:color w:val="000000"/>
          <w:sz w:val="24"/>
          <w:szCs w:val="24"/>
        </w:rPr>
      </w:pPr>
      <w:r>
        <w:rPr>
          <w:rFonts w:hAnsi="Times New Roman" w:cs="Times New Roman"/>
          <w:color w:val="000000"/>
          <w:sz w:val="24"/>
          <w:szCs w:val="24"/>
        </w:rPr>
        <w:t>5.1.25. Для использования разрешаются только баллоны, имеющие надписи и окраску, установленную требованиями для данного газа, снабженные защитными колпаками.</w:t>
      </w:r>
    </w:p>
    <w:p>
      <w:pPr>
        <w:spacing w:line="240" w:lineRule="auto"/>
        <w:rPr>
          <w:rFonts w:hAnsi="Times New Roman" w:cs="Times New Roman"/>
          <w:color w:val="000000"/>
          <w:sz w:val="24"/>
          <w:szCs w:val="24"/>
        </w:rPr>
      </w:pPr>
      <w:r>
        <w:rPr>
          <w:rFonts w:hAnsi="Times New Roman" w:cs="Times New Roman"/>
          <w:color w:val="000000"/>
          <w:sz w:val="24"/>
          <w:szCs w:val="24"/>
        </w:rPr>
        <w:t>5.1.26. В помещении лаборатории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а) оставлять без присмотра зажженные горелки и другие нагревательные приборы, держать вблизи горящих горелок вату, марлю, спирт и другие воспламеняющиеся вещества и предметы;</w:t>
      </w:r>
    </w:p>
    <w:p>
      <w:pPr>
        <w:spacing w:line="240" w:lineRule="auto"/>
        <w:rPr>
          <w:rFonts w:hAnsi="Times New Roman" w:cs="Times New Roman"/>
          <w:color w:val="000000"/>
          <w:sz w:val="24"/>
          <w:szCs w:val="24"/>
        </w:rPr>
      </w:pPr>
      <w:r>
        <w:rPr>
          <w:rFonts w:hAnsi="Times New Roman" w:cs="Times New Roman"/>
          <w:color w:val="000000"/>
          <w:sz w:val="24"/>
          <w:szCs w:val="24"/>
        </w:rPr>
        <w:t>б) убирать случайно пролитые огнеопасные жидкости при зажженных горелках и включенных электронагревательных приборах;</w:t>
      </w:r>
    </w:p>
    <w:p>
      <w:pPr>
        <w:spacing w:line="240" w:lineRule="auto"/>
        <w:rPr>
          <w:rFonts w:hAnsi="Times New Roman" w:cs="Times New Roman"/>
          <w:color w:val="000000"/>
          <w:sz w:val="24"/>
          <w:szCs w:val="24"/>
        </w:rPr>
      </w:pPr>
      <w:r>
        <w:rPr>
          <w:rFonts w:hAnsi="Times New Roman" w:cs="Times New Roman"/>
          <w:color w:val="000000"/>
          <w:sz w:val="24"/>
          <w:szCs w:val="24"/>
        </w:rPr>
        <w:t>в) зажигать огонь и включать электроосвещение, электрооборудование (приборы, аппараты), если в лаборатории пахнет газом. Предварительно необходимо определить и ликвидировать утечку газа и проветрить помещение. Место утечки газа определяется с помощью мыльной эмульсии;</w:t>
      </w:r>
    </w:p>
    <w:p>
      <w:pPr>
        <w:spacing w:line="240" w:lineRule="auto"/>
        <w:rPr>
          <w:rFonts w:hAnsi="Times New Roman" w:cs="Times New Roman"/>
          <w:color w:val="000000"/>
          <w:sz w:val="24"/>
          <w:szCs w:val="24"/>
        </w:rPr>
      </w:pPr>
      <w:r>
        <w:rPr>
          <w:rFonts w:hAnsi="Times New Roman" w:cs="Times New Roman"/>
          <w:color w:val="000000"/>
          <w:sz w:val="24"/>
          <w:szCs w:val="24"/>
        </w:rPr>
        <w:t>г) наливать в горящую спиртовку горючее, пользоваться спиртовкой, имеющей металлическую трубку и шайбу для сжатия фитиля, проводить работы, связанные с перегонкой, экстрагированием, растиранием вредных веществ при неработающей или неисправной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д) при работе в вытяжном шкафу держать голову под тягой, пробовать на вкус и вдыхать неизвестные вещества, наклонять голову над сосудом, в котором кипит какая-либо жидкость;</w:t>
      </w:r>
    </w:p>
    <w:p>
      <w:pPr>
        <w:spacing w:line="240" w:lineRule="auto"/>
        <w:rPr>
          <w:rFonts w:hAnsi="Times New Roman" w:cs="Times New Roman"/>
          <w:color w:val="000000"/>
          <w:sz w:val="24"/>
          <w:szCs w:val="24"/>
        </w:rPr>
      </w:pPr>
      <w:r>
        <w:rPr>
          <w:rFonts w:hAnsi="Times New Roman" w:cs="Times New Roman"/>
          <w:color w:val="000000"/>
          <w:sz w:val="24"/>
          <w:szCs w:val="24"/>
        </w:rPr>
        <w:t>е) хранить на рабочих столах и стеллажах запасы токсических, огне- и взрывоопасных веществ, хранить и применять реактивы без этикеток, а также какие-либо вещества неизвестного происхождения;</w:t>
      </w:r>
    </w:p>
    <w:p>
      <w:pPr>
        <w:spacing w:line="240" w:lineRule="auto"/>
        <w:rPr>
          <w:rFonts w:hAnsi="Times New Roman" w:cs="Times New Roman"/>
          <w:color w:val="000000"/>
          <w:sz w:val="24"/>
          <w:szCs w:val="24"/>
        </w:rPr>
      </w:pPr>
      <w:r>
        <w:rPr>
          <w:rFonts w:hAnsi="Times New Roman" w:cs="Times New Roman"/>
          <w:color w:val="000000"/>
          <w:sz w:val="24"/>
          <w:szCs w:val="24"/>
        </w:rPr>
        <w:t>ж) выполнять работы, не связанные с заданием и не предусмотренные методиками проведения исследований.</w:t>
      </w:r>
    </w:p>
    <w:p>
      <w:pPr>
        <w:spacing w:line="240" w:lineRule="auto"/>
        <w:rPr>
          <w:rFonts w:hAnsi="Times New Roman" w:cs="Times New Roman"/>
          <w:color w:val="000000"/>
          <w:sz w:val="24"/>
          <w:szCs w:val="24"/>
        </w:rPr>
      </w:pPr>
      <w:r>
        <w:rPr>
          <w:rFonts w:hAnsi="Times New Roman" w:cs="Times New Roman"/>
          <w:color w:val="000000"/>
          <w:sz w:val="24"/>
          <w:szCs w:val="24"/>
        </w:rPr>
        <w:t>5.1.27. Во время работы необходимо соблюдать требования асептики и антисептики, правила личной гигиены. Перед и после каждого контакта с материалом необходимо мыть руки с последующей их обработкой одним из бактерицидных препаратов.</w:t>
      </w:r>
    </w:p>
    <w:p>
      <w:pPr>
        <w:spacing w:line="240" w:lineRule="auto"/>
        <w:rPr>
          <w:rFonts w:hAnsi="Times New Roman" w:cs="Times New Roman"/>
          <w:color w:val="000000"/>
          <w:sz w:val="24"/>
          <w:szCs w:val="24"/>
        </w:rPr>
      </w:pPr>
      <w:r>
        <w:rPr>
          <w:rFonts w:hAnsi="Times New Roman" w:cs="Times New Roman"/>
          <w:color w:val="000000"/>
          <w:sz w:val="24"/>
          <w:szCs w:val="24"/>
        </w:rPr>
        <w:t>5.1.28. Дезинфицировать и мыть руки с мылом необходимо всякий раз при выходе из помещений, перед едой и после работы (использовать дезинфицирующие растворы и кожные антисептики, разрешенные к применению).</w:t>
      </w:r>
    </w:p>
    <w:p>
      <w:pPr>
        <w:spacing w:line="240" w:lineRule="auto"/>
        <w:rPr>
          <w:rFonts w:hAnsi="Times New Roman" w:cs="Times New Roman"/>
          <w:color w:val="000000"/>
          <w:sz w:val="24"/>
          <w:szCs w:val="24"/>
        </w:rPr>
      </w:pPr>
      <w:r>
        <w:rPr>
          <w:rFonts w:hAnsi="Times New Roman" w:cs="Times New Roman"/>
          <w:color w:val="000000"/>
          <w:sz w:val="24"/>
          <w:szCs w:val="24"/>
        </w:rPr>
        <w:t>5.1.29. При загрязнении кровью спецодежды или рабочего места надо снять спецодежду и замочить ее в емкости с дезинфицирующим раствором или поместить в специальный пакет для последующей транспортировки к месту обеззараживания и стирки, рабочее место залить дезинфицирующим раствором с определенной экспозиционной выдержкой.</w:t>
      </w:r>
    </w:p>
    <w:p>
      <w:pPr>
        <w:spacing w:line="240" w:lineRule="auto"/>
        <w:rPr>
          <w:rFonts w:hAnsi="Times New Roman" w:cs="Times New Roman"/>
          <w:color w:val="000000"/>
          <w:sz w:val="24"/>
          <w:szCs w:val="24"/>
        </w:rPr>
      </w:pPr>
      <w:r>
        <w:rPr>
          <w:rFonts w:hAnsi="Times New Roman" w:cs="Times New Roman"/>
          <w:color w:val="000000"/>
          <w:sz w:val="24"/>
          <w:szCs w:val="24"/>
        </w:rPr>
        <w:t>5.1.30. Для дезинфекции различных лабораторных объектов в работе пользоваться дезинфицирующими средствами, обеспечивающими гибель бактерий и вирусов, разрешенных к применению на территории России. Для дезинфекции лабораторной посуды, расходных материалов разрешается применение физических и химических методов дезинфекции. Текущую уборку помещений клинико-диагностической лаборатории необходимо проводить с применением дезинфицирующих растворов.</w:t>
      </w:r>
    </w:p>
    <w:p>
      <w:pPr>
        <w:spacing w:line="240" w:lineRule="auto"/>
        <w:rPr>
          <w:rFonts w:hAnsi="Times New Roman" w:cs="Times New Roman"/>
          <w:color w:val="000000"/>
          <w:sz w:val="24"/>
          <w:szCs w:val="24"/>
        </w:rPr>
      </w:pPr>
      <w:r>
        <w:rPr>
          <w:rFonts w:hAnsi="Times New Roman" w:cs="Times New Roman"/>
          <w:color w:val="000000"/>
          <w:sz w:val="24"/>
          <w:szCs w:val="24"/>
        </w:rPr>
        <w:t>5.1.31. Воздух в помещении лаборатории и боксов периодически должен подвергаться дезинфекции с помощью бактерицидных ламп согласно установленному режиму.</w:t>
      </w:r>
    </w:p>
    <w:p>
      <w:pPr>
        <w:spacing w:line="240" w:lineRule="auto"/>
        <w:rPr>
          <w:rFonts w:hAnsi="Times New Roman" w:cs="Times New Roman"/>
          <w:color w:val="000000"/>
          <w:sz w:val="24"/>
          <w:szCs w:val="24"/>
        </w:rPr>
      </w:pPr>
      <w:r>
        <w:rPr>
          <w:rFonts w:hAnsi="Times New Roman" w:cs="Times New Roman"/>
          <w:color w:val="000000"/>
          <w:sz w:val="24"/>
          <w:szCs w:val="24"/>
        </w:rPr>
        <w:t>5.1.32. Места хранения опасных жидкостей, в том числе кислот и щелочей, должны находиться ниже уровня глаз. Большие контейнеры следует хранить ближе к уровню пола, но на такой высоте, чтобы с ними было безопасно и эргономично обращаться.</w:t>
      </w:r>
    </w:p>
    <w:p>
      <w:pPr>
        <w:spacing w:line="240" w:lineRule="auto"/>
        <w:rPr>
          <w:rFonts w:hAnsi="Times New Roman" w:cs="Times New Roman"/>
          <w:color w:val="000000"/>
          <w:sz w:val="24"/>
          <w:szCs w:val="24"/>
        </w:rPr>
      </w:pPr>
      <w:r>
        <w:rPr>
          <w:rFonts w:hAnsi="Times New Roman" w:cs="Times New Roman"/>
          <w:color w:val="000000"/>
          <w:sz w:val="24"/>
          <w:szCs w:val="24"/>
        </w:rPr>
        <w:t>5.1.33. В лабораториях, где существует опасность поражения глаз, вызванного химическим загрязнением, должны быть оборудованы устройства для промывания глаз.</w:t>
      </w:r>
    </w:p>
    <w:p>
      <w:pPr>
        <w:spacing w:line="240" w:lineRule="auto"/>
        <w:rPr>
          <w:rFonts w:hAnsi="Times New Roman" w:cs="Times New Roman"/>
          <w:color w:val="000000"/>
          <w:sz w:val="24"/>
          <w:szCs w:val="24"/>
        </w:rPr>
      </w:pPr>
      <w:r>
        <w:rPr>
          <w:rFonts w:hAnsi="Times New Roman" w:cs="Times New Roman"/>
          <w:color w:val="000000"/>
          <w:sz w:val="24"/>
          <w:szCs w:val="24"/>
        </w:rPr>
        <w:t>5.1.34. Если характер химической опасности создает риск загрязнения всего туловища, должны быть оборудованы ливневые души.</w:t>
      </w:r>
    </w:p>
    <w:p>
      <w:pPr>
        <w:spacing w:line="240" w:lineRule="auto"/>
        <w:rPr>
          <w:rFonts w:hAnsi="Times New Roman" w:cs="Times New Roman"/>
          <w:color w:val="000000"/>
          <w:sz w:val="24"/>
          <w:szCs w:val="24"/>
        </w:rPr>
      </w:pPr>
      <w:r>
        <w:rPr>
          <w:rFonts w:hAnsi="Times New Roman" w:cs="Times New Roman"/>
          <w:color w:val="000000"/>
          <w:sz w:val="24"/>
          <w:szCs w:val="24"/>
        </w:rPr>
        <w:t>5.1.35. В помещении лаборатории запрещается: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без присмотра зажженные горелки и другие нагревательные приборы;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зажигать огонь и включать ток, если в лаборатории пахнет газом;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наливать в горящую спиртовку горючее, пользоваться спиртовкой, не имеющей металлической трубки;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проводить работы, связанные с перегонкой, растиранием вредных веществ при неисправной вентиляции;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работе в вытяжном шкафу держать голову под тягой;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пробовать на вкус и вдыхать неизвестные вещества;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наклонять голову над сосудом, в котором кипит какая-либо жидкость;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запасы ядовитых и взрывоопасных веществ;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и применять реактивы без этикеток;</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и принимать пищу, а также курить;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работы, не связанные с заданием;</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загромождать проходы.</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персоналом клинико-диагностической лаборатории возможно возникновение следующих аварийных ситуаций: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аварии персонал кабинета должен:</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поставить в известность руководителя лаборатории;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отключить оборудование от электросети;</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коротком замыкании, обрыве в системах электропитания отключить главный рубильник в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6.3.2. При малейших признаках утечки газа и неисправных горелках следует прекратить работу до ликвидации утечки газа и замены горелок.</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розлива кислот, щелочей персонал лаборатории должен принять необходимые меры для ликвидации последствий.</w:t>
      </w:r>
    </w:p>
    <w:p>
      <w:pPr>
        <w:spacing w:line="240" w:lineRule="auto"/>
        <w:rPr>
          <w:rFonts w:hAnsi="Times New Roman" w:cs="Times New Roman"/>
          <w:color w:val="000000"/>
          <w:sz w:val="24"/>
          <w:szCs w:val="24"/>
        </w:rPr>
      </w:pPr>
      <w:r>
        <w:rPr>
          <w:rFonts w:hAnsi="Times New Roman" w:cs="Times New Roman"/>
          <w:color w:val="000000"/>
          <w:sz w:val="24"/>
          <w:szCs w:val="24"/>
        </w:rPr>
        <w:t>6.3.4. При поражении человека электрическим током и прочих травмах действовать согласно инструкции по оказанию первой помощи пострадавшим от электрического тока.</w:t>
      </w:r>
    </w:p>
    <w:p>
      <w:pPr>
        <w:spacing w:line="240" w:lineRule="auto"/>
        <w:rPr>
          <w:rFonts w:hAnsi="Times New Roman" w:cs="Times New Roman"/>
          <w:color w:val="000000"/>
          <w:sz w:val="24"/>
          <w:szCs w:val="24"/>
        </w:rPr>
      </w:pPr>
      <w:r>
        <w:rPr>
          <w:rFonts w:hAnsi="Times New Roman" w:cs="Times New Roman"/>
          <w:color w:val="000000"/>
          <w:sz w:val="24"/>
          <w:szCs w:val="24"/>
        </w:rPr>
        <w:t>6.3.5. При прекращении подачи электроэнергии, замыкании, обрыве в системах электропитания или при появлении запаха гари персонал должен отключить электрооборудование и вызвать электромонтера.</w:t>
      </w:r>
    </w:p>
    <w:p>
      <w:pPr>
        <w:spacing w:line="240" w:lineRule="auto"/>
        <w:rPr>
          <w:rFonts w:hAnsi="Times New Roman" w:cs="Times New Roman"/>
          <w:color w:val="000000"/>
          <w:sz w:val="24"/>
          <w:szCs w:val="24"/>
        </w:rPr>
      </w:pPr>
      <w:r>
        <w:rPr>
          <w:rFonts w:hAnsi="Times New Roman" w:cs="Times New Roman"/>
          <w:color w:val="000000"/>
          <w:sz w:val="24"/>
          <w:szCs w:val="24"/>
        </w:rPr>
        <w:t>6.3.6. При возникновении пожара эвакуировать больного, вызвать пожарную команду и до прибытия и встречи пожарной команды тушить загорание первичными средствами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6.3.7. При поломках коммуникационных систем водоснабжения, канализации, отопления и вентиляции, препятствующих выполнению технологических операций, прекратить работу до ликвидации аварии.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с инфекционным материалом используемые предметные стекла, пипетки, шпатели погружают на одни сутки в банки с дезинфицирующим раствором, затем моют и кипятят.</w:t>
      </w:r>
    </w:p>
    <w:p>
      <w:pPr>
        <w:spacing w:line="240" w:lineRule="auto"/>
        <w:rPr>
          <w:rFonts w:hAnsi="Times New Roman" w:cs="Times New Roman"/>
          <w:color w:val="000000"/>
          <w:sz w:val="24"/>
          <w:szCs w:val="24"/>
        </w:rPr>
      </w:pPr>
      <w:r>
        <w:rPr>
          <w:rFonts w:hAnsi="Times New Roman" w:cs="Times New Roman"/>
          <w:color w:val="000000"/>
          <w:sz w:val="24"/>
          <w:szCs w:val="24"/>
        </w:rPr>
        <w:t>7.2.2. Посуду с использованными питательными средами, калом, мочой, взятыми от инфекционных больных, собирают в баки и обеззараживают паровой стерилизацией.</w:t>
      </w:r>
    </w:p>
    <w:p>
      <w:pPr>
        <w:spacing w:line="240" w:lineRule="auto"/>
        <w:rPr>
          <w:rFonts w:hAnsi="Times New Roman" w:cs="Times New Roman"/>
          <w:color w:val="000000"/>
          <w:sz w:val="24"/>
          <w:szCs w:val="24"/>
        </w:rPr>
      </w:pPr>
      <w:r>
        <w:rPr>
          <w:rFonts w:hAnsi="Times New Roman" w:cs="Times New Roman"/>
          <w:color w:val="000000"/>
          <w:sz w:val="24"/>
          <w:szCs w:val="24"/>
        </w:rPr>
        <w:t>7.2.3. Персонал лаборатории обязан привести в порядок рабочее место, выключить вентиляцию, снять санитарную одежду и убрать ее в отведенное место. Марлевые повязки сдать для санитарной обработки. Разовые респираторы сдать в утилизацию.</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По завершении всех работ персонал клинико-диагностической лаборатории должен отключить приборы и аппараты, которые были использованы в процессе работы, снять халат, колпак, спецобувь и убрать их в специальный шкаф, вымыть тщательно руки и при необходимости прополоскать рот и вычистить зубы.</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При уборке помещения в конце рабочего дня полы моют с применением дезинфицирующего раствора.</w:t>
      </w:r>
    </w:p>
    <w:p>
      <w:pPr>
        <w:spacing w:line="240" w:lineRule="auto"/>
        <w:rPr>
          <w:rFonts w:hAnsi="Times New Roman" w:cs="Times New Roman"/>
          <w:color w:val="000000"/>
          <w:sz w:val="24"/>
          <w:szCs w:val="24"/>
        </w:rPr>
      </w:pPr>
      <w:r>
        <w:rPr>
          <w:rFonts w:hAnsi="Times New Roman" w:cs="Times New Roman"/>
          <w:color w:val="000000"/>
          <w:sz w:val="24"/>
          <w:szCs w:val="24"/>
        </w:rPr>
        <w:t>7.4.2. Влажная уборка всех помещений проводится ежедневно. Периодически, не реже одного раза в месяц, должна проводиться генеральная уборка с мытьем стен, полов, дверей, подоконников, внутренней стороны окон.</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4e535dee74f646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