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w:t>
      </w:r>
      <w:r>
        <w:rPr>
          <w:rFonts w:hAnsi="Times New Roman" w:cs="Times New Roman"/>
          <w:b/>
          <w:bCs/>
          <w:color w:val="000000"/>
          <w:sz w:val="24"/>
          <w:szCs w:val="24"/>
        </w:rPr>
        <w:t>Инструкция по охране труда</w:t>
      </w:r>
      <w:r>
        <w:br/>
      </w:r>
      <w:r>
        <w:rPr>
          <w:rFonts w:hAnsi="Times New Roman" w:cs="Times New Roman"/>
          <w:b/>
          <w:bCs/>
          <w:color w:val="000000"/>
          <w:sz w:val="24"/>
          <w:szCs w:val="24"/>
        </w:rPr>
        <w:t>для социального работника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социального работника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социального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социального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произошедших с социальным работником;</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социальным работником.</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социального работника ООО «Альфа»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2.1.1. Трудовой кодекс Российской Федерации</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2.1.3.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социальным работником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Социальный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Социальный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3.3.4 Социальный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социального работника могут воздействовать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транспортные средства и другие машины и механизмы;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неудовлетворительное состояние дорог, тротуаров, проходов;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неблагоприятные климатические условия;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движение по пересеченной местности без дорог;</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улиц, территорий, подъездов домов;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преступные нападения с целью завладеть материальными ценностями;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нападение животных.</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w:t>
      </w:r>
      <w:r>
        <w:rPr>
          <w:rFonts w:hAnsi="Times New Roman" w:cs="Times New Roman"/>
          <w:color w:val="000000"/>
          <w:sz w:val="24"/>
          <w:szCs w:val="24"/>
        </w:rPr>
        <w:t>профессиональных рисков и опасностей ООО «Альфа», представляющих угрозу жизни и здоровью работников, при выполнении работ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Социальный работник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Социальный работник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Подготовить рабочее место для безопасной работы: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обеспечить наличие свободных проходов;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внешним осмотром: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освещения рабочей поверхности;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и оголенных концов электропроводки;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оборудования;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внутри и вокруг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скользкости).</w:t>
      </w:r>
    </w:p>
    <w:p>
      <w:pPr>
        <w:spacing w:line="240" w:lineRule="auto"/>
        <w:rPr>
          <w:rFonts w:hAnsi="Times New Roman" w:cs="Times New Roman"/>
          <w:color w:val="000000"/>
          <w:sz w:val="24"/>
          <w:szCs w:val="24"/>
        </w:rPr>
      </w:pPr>
      <w:r>
        <w:rPr>
          <w:rFonts w:hAnsi="Times New Roman" w:cs="Times New Roman"/>
          <w:color w:val="000000"/>
          <w:sz w:val="24"/>
          <w:szCs w:val="24"/>
        </w:rPr>
        <w:t>4.1.2.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социальный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социальный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 работе социальный работник должен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4.4.2. Персональные компьютеры следует размещать таким образом, чтобы показатели освещенности не превышали установленных гигиенических нормативов, утвержденных в соответствии с пунктом 2 статьи 38 Федерального закона от 30.03.1999 № 52-ФЗ «О санитарно-эпидемиологическом благополучии населения».</w:t>
      </w:r>
    </w:p>
    <w:p>
      <w:pPr>
        <w:spacing w:line="240" w:lineRule="auto"/>
        <w:rPr>
          <w:rFonts w:hAnsi="Times New Roman" w:cs="Times New Roman"/>
          <w:color w:val="000000"/>
          <w:sz w:val="24"/>
          <w:szCs w:val="24"/>
        </w:rPr>
      </w:pPr>
      <w:r>
        <w:rPr>
          <w:rFonts w:hAnsi="Times New Roman" w:cs="Times New Roman"/>
          <w:color w:val="000000"/>
          <w:sz w:val="24"/>
          <w:szCs w:val="24"/>
        </w:rPr>
        <w:t>4.4.3. Получить задание от руководителя на выполнение работ по социальному обслуживанию.</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исправность сумки. Осмотреть и проверить исправность транспортных средств в случае использования их работником.</w:t>
      </w:r>
    </w:p>
    <w:p>
      <w:pPr>
        <w:spacing w:line="240" w:lineRule="auto"/>
        <w:rPr>
          <w:rFonts w:hAnsi="Times New Roman" w:cs="Times New Roman"/>
          <w:color w:val="000000"/>
          <w:sz w:val="24"/>
          <w:szCs w:val="24"/>
        </w:rPr>
      </w:pPr>
      <w:r>
        <w:rPr>
          <w:rFonts w:hAnsi="Times New Roman" w:cs="Times New Roman"/>
          <w:color w:val="000000"/>
          <w:sz w:val="24"/>
          <w:szCs w:val="24"/>
        </w:rPr>
        <w:t>4.4.5. Транспортные средства должны быть оборудованы звуковым сигналом, иметь исправные тормоза, рулевое управление, приборы освещения и сигнализации.</w:t>
      </w:r>
    </w:p>
    <w:p>
      <w:pPr>
        <w:spacing w:line="240" w:lineRule="auto"/>
        <w:rPr>
          <w:rFonts w:hAnsi="Times New Roman" w:cs="Times New Roman"/>
          <w:color w:val="000000"/>
          <w:sz w:val="24"/>
          <w:szCs w:val="24"/>
        </w:rPr>
      </w:pPr>
      <w:r>
        <w:rPr>
          <w:rFonts w:hAnsi="Times New Roman" w:cs="Times New Roman"/>
          <w:color w:val="000000"/>
          <w:sz w:val="24"/>
          <w:szCs w:val="24"/>
        </w:rPr>
        <w:t>4.4.6. Социальный работник обязан знать свой участок и маршрут (переходы через улицы, железнодорожные пути, маршруты движения общественного транспорта, опасные зоны и места, телефоны и местонахождение отделений милиции, медицинских учреждений).</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социальный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Работы выполнять с применением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5.1.3. Не поручать свою работу необученным и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5.1.4. Применять необходимые для безопасной работы исправное оборудование, инструмент, приспособления;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5.1.5. Соблюдать Правила дорожного движения. При следовании пешком по территории населенного пункта ходить только по тротуару, а где его нет – по краю проезжей части, навстречу идущему транспорту по левому краю (левой обочине). Переходить проезжую часть в местах, где имеются обозначения или указатели перехода, пешеходные тоннели, а где их нет – на перекрестках улиц.</w:t>
      </w:r>
    </w:p>
    <w:p>
      <w:pPr>
        <w:spacing w:line="240" w:lineRule="auto"/>
        <w:rPr>
          <w:rFonts w:hAnsi="Times New Roman" w:cs="Times New Roman"/>
          <w:color w:val="000000"/>
          <w:sz w:val="24"/>
          <w:szCs w:val="24"/>
        </w:rPr>
      </w:pPr>
      <w:r>
        <w:rPr>
          <w:rFonts w:hAnsi="Times New Roman" w:cs="Times New Roman"/>
          <w:color w:val="000000"/>
          <w:sz w:val="24"/>
          <w:szCs w:val="24"/>
        </w:rPr>
        <w:t>5.1.6. Переходить через железнодорожные пути следует только в местах, специально предназначенных для пешеходов, а вне населенных пунктов переходить только на участках, где железнодорожные пути просматриваются с обеих сторон.</w:t>
      </w:r>
    </w:p>
    <w:p>
      <w:pPr>
        <w:spacing w:line="240" w:lineRule="auto"/>
        <w:rPr>
          <w:rFonts w:hAnsi="Times New Roman" w:cs="Times New Roman"/>
          <w:color w:val="000000"/>
          <w:sz w:val="24"/>
          <w:szCs w:val="24"/>
        </w:rPr>
      </w:pPr>
      <w:r>
        <w:rPr>
          <w:rFonts w:hAnsi="Times New Roman" w:cs="Times New Roman"/>
          <w:color w:val="000000"/>
          <w:sz w:val="24"/>
          <w:szCs w:val="24"/>
        </w:rPr>
        <w:t>5.1.7. Прежде чем переходить улицу или дорогу, следует убедиться в безопасности (посмотреть налево, а дойдя до середины – направо), выходить на проезжую часть улицы (дороги) для ее перехода можно только при зеленом сигнале светофора, светового указателя. Пешеход, не успевший закончить переход, должен ожидать разрешающего сигнала на середине улицы (дороги) или островке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5.1.8. Ожидать автобус, троллейбус, трамвай разрешается на посадочных площадках (остановках), а там, где их нет, – на тротуаре (обочине дороги). При обходе транспортных средств и других препятствий, ограничивающих видимость проезжей части, соблюдать осторожность. Входить в автобус, троллейбус, трамвай и выходить из них разрешается только на остановках и при полной остановке транспорта.</w:t>
      </w:r>
    </w:p>
    <w:p>
      <w:pPr>
        <w:spacing w:line="240" w:lineRule="auto"/>
        <w:rPr>
          <w:rFonts w:hAnsi="Times New Roman" w:cs="Times New Roman"/>
          <w:color w:val="000000"/>
          <w:sz w:val="24"/>
          <w:szCs w:val="24"/>
        </w:rPr>
      </w:pPr>
      <w:r>
        <w:rPr>
          <w:rFonts w:hAnsi="Times New Roman" w:cs="Times New Roman"/>
          <w:color w:val="000000"/>
          <w:sz w:val="24"/>
          <w:szCs w:val="24"/>
        </w:rPr>
        <w:t>5.1.9. По лестничным маршам следует идти, держась за перила, бегать по лестничным маршам запрещается, а при пользовании лифтом – соблюдать правила пользования лифтами и заходить в кабину без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5.1.10. При работе вне населенных пунктов работнику необходимо пользоваться известными путями для перехода через реки, ручьи, овраги, железнодорожные пути, шоссейные и грунтовые дороги.</w:t>
      </w:r>
    </w:p>
    <w:p>
      <w:pPr>
        <w:spacing w:line="240" w:lineRule="auto"/>
        <w:rPr>
          <w:rFonts w:hAnsi="Times New Roman" w:cs="Times New Roman"/>
          <w:color w:val="000000"/>
          <w:sz w:val="24"/>
          <w:szCs w:val="24"/>
        </w:rPr>
      </w:pPr>
      <w:r>
        <w:rPr>
          <w:rFonts w:hAnsi="Times New Roman" w:cs="Times New Roman"/>
          <w:color w:val="000000"/>
          <w:sz w:val="24"/>
          <w:szCs w:val="24"/>
        </w:rPr>
        <w:t>5.1.11. Не следует использовать попутный транспорт, не предназначенный для перевозки людей (грузовые автомашины, тракторы и т. п.).</w:t>
      </w:r>
    </w:p>
    <w:p>
      <w:pPr>
        <w:spacing w:line="240" w:lineRule="auto"/>
        <w:rPr>
          <w:rFonts w:hAnsi="Times New Roman" w:cs="Times New Roman"/>
          <w:color w:val="000000"/>
          <w:sz w:val="24"/>
          <w:szCs w:val="24"/>
        </w:rPr>
      </w:pPr>
      <w:r>
        <w:rPr>
          <w:rFonts w:hAnsi="Times New Roman" w:cs="Times New Roman"/>
          <w:color w:val="000000"/>
          <w:sz w:val="24"/>
          <w:szCs w:val="24"/>
        </w:rPr>
        <w:t>5.1.12. Движение по проезжей части на велосипеде разрешается только в один ряд и на расстоянии не более 1 м от ее правового края. Кратковременный выезд за эти пределы с соблюдением осторожности допускается только для объезда препятствий с предварительной подачей сигнала «поворот налево». Поворот налево (разворот) разрешается на перекрестках и только с той улицы, по которой проезд автомобилей возможен не более чем в один ряд для одного направления. Для поворота с более широкой улицы, а также для разворота на перегонах работник обязан сойти с велосипеда и везти его, соблюдая правила, установленные для пешеходов.</w:t>
      </w:r>
    </w:p>
    <w:p>
      <w:pPr>
        <w:spacing w:line="240" w:lineRule="auto"/>
        <w:rPr>
          <w:rFonts w:hAnsi="Times New Roman" w:cs="Times New Roman"/>
          <w:color w:val="000000"/>
          <w:sz w:val="24"/>
          <w:szCs w:val="24"/>
        </w:rPr>
      </w:pPr>
      <w:r>
        <w:rPr>
          <w:rFonts w:hAnsi="Times New Roman" w:cs="Times New Roman"/>
          <w:color w:val="000000"/>
          <w:sz w:val="24"/>
          <w:szCs w:val="24"/>
        </w:rPr>
        <w:t>5.1.13. При работе на велосипедах запрещается: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велосипедом во время гололеда;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ездить по тротуарам, пешеходным дорожкам садов, бульваров;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отпускать при движении руль;</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перевозить людей и предметы на раме, которые могут мешать управлению.</w:t>
      </w:r>
    </w:p>
    <w:p>
      <w:pPr>
        <w:spacing w:line="240" w:lineRule="auto"/>
        <w:rPr>
          <w:rFonts w:hAnsi="Times New Roman" w:cs="Times New Roman"/>
          <w:color w:val="000000"/>
          <w:sz w:val="24"/>
          <w:szCs w:val="24"/>
        </w:rPr>
      </w:pPr>
      <w:r>
        <w:rPr>
          <w:rFonts w:hAnsi="Times New Roman" w:cs="Times New Roman"/>
          <w:color w:val="000000"/>
          <w:sz w:val="24"/>
          <w:szCs w:val="24"/>
        </w:rPr>
        <w:t>5.1.14. При нахождении на территории и в помещениях посещаемых предприятий и организаций работник обязан ознакомиться с правилами безопасности, действующими в данной организации, со схемами движения по территории и помещениям организации и выполнять их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При этом работнику запрещается: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по железнодорожным и подкрановым путям;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пролезать под вагонами, между вагонами;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вскакивать на подножки движущихся вагонов, автомобилей, тракторов и спрыгивать с них на ходу;</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ездить на подножках автомобилей и других транспортных средств;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наступать или наезжать на крышки колодцев, ям, складировать или устанавливать на них оборудование, сырье, материалы, машины и механизмы;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стоять и проходить под грузом, перемещаемым грузоподъемным механизмом, под настилами лесов, под приставными лестницами;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заходить в опасные зоны производства работ, действия машин, механизмов, оборудования, за ограждения;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без надобности по территории и помещениям, отвлекаться от работы самому и отвлекать других;</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курить вне специально обозначенных и оборудованных мест.</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Социальный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Социальный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социального работника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социального работника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Социальный работник,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социального работника возможно возникновение следующих аварийных ситуаций: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или в цехе: прекратить его эксплуатацию, а также подачу к нему электроэнергии, газа, воды, сырья, продукта и т. 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загорания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6.3.4.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6.3.5. В случае обнаружения какой-либо неисправности, нарушающей нормальный режим работы, ее необходимо остановить. Обо всех замеченных недостатках руководство предприятия (или старшего по смене) поставить в известность.</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По окончании работы социальный работник сообщает непосредственному руководителю о состоянии участков и маршрутов, обнаруженных неисправных лестницах, лифтах, плохо освещенных улицах, площадках, подъездах и лестничных клетках домов, беспривязном содержании собак, неудовлетворительном состоянии пешеходных дорог (не очищенные от снега, льда, не посыпанные песком) и других опасных факторах, мешающих работе.</w:t>
      </w:r>
    </w:p>
    <w:p>
      <w:pPr>
        <w:spacing w:line="240" w:lineRule="auto"/>
        <w:rPr>
          <w:rFonts w:hAnsi="Times New Roman" w:cs="Times New Roman"/>
          <w:color w:val="000000"/>
          <w:sz w:val="24"/>
          <w:szCs w:val="24"/>
        </w:rPr>
      </w:pPr>
      <w:r>
        <w:rPr>
          <w:rFonts w:hAnsi="Times New Roman" w:cs="Times New Roman"/>
          <w:color w:val="000000"/>
          <w:sz w:val="24"/>
          <w:szCs w:val="24"/>
        </w:rPr>
        <w:t>7.1.2. Транспортные средства ставятся в отведенные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308833567a4d47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