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Инструкция по охране труда медицинской сестры процедурной</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медицинской сестры процедурной </w:t>
      </w:r>
      <w:r>
        <w:rPr>
          <w:rFonts w:hAnsi="Times New Roman" w:cs="Times New Roman"/>
          <w:color w:val="000000"/>
          <w:sz w:val="24"/>
          <w:szCs w:val="24"/>
        </w:rPr>
        <w:t>__________</w:t>
      </w:r>
      <w:r>
        <w:rPr>
          <w:rFonts w:hAnsi="Times New Roman" w:cs="Times New Roman"/>
          <w:color w:val="000000"/>
          <w:sz w:val="24"/>
          <w:szCs w:val="24"/>
        </w:rPr>
        <w:t>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медицинской сестры процедурной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медицинской сестры процедурной;</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медицинской сестры процедурной;</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медицинской сестрой процедурной;</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медицинской сестры процедурной.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медицинских сестер процедурных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производстве отдельных видов пищевой продукции, </w:t>
      </w:r>
      <w:r>
        <w:rPr>
          <w:rFonts w:hAnsi="Times New Roman" w:cs="Times New Roman"/>
          <w:color w:val="000000"/>
          <w:sz w:val="24"/>
          <w:szCs w:val="24"/>
        </w:rPr>
        <w:t>Приказ Минтруда от 07.12.2020 № 866н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b/>
          <w:bCs/>
          <w:color w:val="000000"/>
          <w:sz w:val="24"/>
          <w:szCs w:val="24"/>
        </w:rPr>
        <w:t xml:space="preserve">, </w:t>
      </w:r>
      <w:r>
        <w:rPr>
          <w:rFonts w:hAnsi="Times New Roman" w:cs="Times New Roman"/>
          <w:b/>
          <w:bCs/>
          <w:color w:val="000000"/>
          <w:sz w:val="24"/>
          <w:szCs w:val="24"/>
        </w:rPr>
        <w:t>Приказ Минтруда от 15.12.2020 № 903н</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медицинской сестрой процедурной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Медицинская сестра обязана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медицинской сестрой.</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медицинская сестра обязана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Каждая медицинская сестра должна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медицинскую сестру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психо-эмоциональная и физическая нагрузка;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риск заражения возбудителями инфекционных болезней;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вредное воздействие (общее и местное) химических агентов (медикаментов,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дезинфицирующих средств и др.) с возможным развитием общих и местных аллергических, токсико-аллергических реакций, интоксикаций и др.;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риск механических повреждений острыми и режущими предметами;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риск поражения электрическим током;</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ультрафиолетовое облучение от бактерицидной лампы.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__________________________</w:t>
      </w:r>
      <w:r>
        <w:rPr>
          <w:rFonts w:hAnsi="Times New Roman" w:cs="Times New Roman"/>
          <w:color w:val="000000"/>
          <w:sz w:val="24"/>
          <w:szCs w:val="24"/>
        </w:rPr>
        <w:t>, представляющих угрозу жизни и здоровью работников, при выполнении работ медицинской сестрой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медицинская сестра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Медицинская сестра должна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3.6.4.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3.6.5.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3.6.6.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3.6.7. Медицинская сестра процедурной после каждой манипуляции должна мыть руки с моющим средством (мылом, гелем).</w:t>
      </w:r>
    </w:p>
    <w:p>
      <w:pPr>
        <w:spacing w:line="240" w:lineRule="auto"/>
        <w:rPr>
          <w:rFonts w:hAnsi="Times New Roman" w:cs="Times New Roman"/>
          <w:color w:val="000000"/>
          <w:sz w:val="24"/>
          <w:szCs w:val="24"/>
        </w:rPr>
      </w:pPr>
      <w:r>
        <w:rPr>
          <w:rFonts w:hAnsi="Times New Roman" w:cs="Times New Roman"/>
          <w:color w:val="000000"/>
          <w:sz w:val="24"/>
          <w:szCs w:val="24"/>
        </w:rPr>
        <w:t>Медицинские сестры должны быть обеспечены в достаточном количестве эффективными средствами для мытья и обеззараживания рук, а также средствами для ухода за кожей рук (кремы, лосьоны и др.) для снижения риска возникновения контактных дерматитов; для высушивания рук применять тканевые или бумажные полотенца или салфетки одноразового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3.6.8.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3.6.9.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3.6.10. Медицинские сестры, находясь на территории больницы, должен соблюдать следующие требования: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только по установленным проходам и переходным мостикам;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садиться и не облокачиваться на случайные предметы и ограждения;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подниматься и не спускаться бегом по лестничным маршам;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прикасаться к электрическим проводам и кабелям;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обращать внимание на знаки безопасности и выполнять их требования.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Надеть повседневную спецодежду (халат, шапочку, тапочки).</w:t>
      </w:r>
    </w:p>
    <w:p>
      <w:pPr>
        <w:spacing w:line="240" w:lineRule="auto"/>
        <w:rPr>
          <w:rFonts w:hAnsi="Times New Roman" w:cs="Times New Roman"/>
          <w:color w:val="000000"/>
          <w:sz w:val="24"/>
          <w:szCs w:val="24"/>
        </w:rPr>
      </w:pPr>
      <w:r>
        <w:rPr>
          <w:rFonts w:hAnsi="Times New Roman" w:cs="Times New Roman"/>
          <w:color w:val="000000"/>
          <w:sz w:val="24"/>
          <w:szCs w:val="24"/>
        </w:rPr>
        <w:t>4.1.2. Подготовить руки к работе, снять украшения - кольца и браслеты. При наличии неинфицированных повреждений - обработать их, заклеить пластырем.</w:t>
      </w:r>
    </w:p>
    <w:p>
      <w:pPr>
        <w:spacing w:line="240" w:lineRule="auto"/>
        <w:rPr>
          <w:rFonts w:hAnsi="Times New Roman" w:cs="Times New Roman"/>
          <w:color w:val="000000"/>
          <w:sz w:val="24"/>
          <w:szCs w:val="24"/>
        </w:rPr>
      </w:pPr>
      <w:r>
        <w:rPr>
          <w:rFonts w:hAnsi="Times New Roman" w:cs="Times New Roman"/>
          <w:color w:val="000000"/>
          <w:sz w:val="24"/>
          <w:szCs w:val="24"/>
        </w:rPr>
        <w:t>При наличии гнойных ран, фурункулов и т. п. на коже рук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4.1.3. Выполнить требования безопасности в отношении бактерицидного облучателя.</w:t>
      </w:r>
    </w:p>
    <w:p>
      <w:pPr>
        <w:spacing w:line="240" w:lineRule="auto"/>
        <w:rPr>
          <w:rFonts w:hAnsi="Times New Roman" w:cs="Times New Roman"/>
          <w:color w:val="000000"/>
          <w:sz w:val="24"/>
          <w:szCs w:val="24"/>
        </w:rPr>
      </w:pPr>
      <w:r>
        <w:rPr>
          <w:rFonts w:hAnsi="Times New Roman" w:cs="Times New Roman"/>
          <w:color w:val="000000"/>
          <w:sz w:val="24"/>
          <w:szCs w:val="24"/>
        </w:rPr>
        <w:t>В случае обнаружения в кабинете характерного запаха озона - открыть окна и немедленно выйти до исчезновения запаха.</w:t>
      </w:r>
    </w:p>
    <w:p>
      <w:pPr>
        <w:spacing w:line="240" w:lineRule="auto"/>
        <w:rPr>
          <w:rFonts w:hAnsi="Times New Roman" w:cs="Times New Roman"/>
          <w:color w:val="000000"/>
          <w:sz w:val="24"/>
          <w:szCs w:val="24"/>
        </w:rPr>
      </w:pPr>
      <w:r>
        <w:rPr>
          <w:rFonts w:hAnsi="Times New Roman" w:cs="Times New Roman"/>
          <w:color w:val="000000"/>
          <w:sz w:val="24"/>
          <w:szCs w:val="24"/>
        </w:rPr>
        <w:t>4.1.4. Подготовить рабочее место (вся подготовительная работа ведется в повседневной спецодежде):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в кабинете необходимого оборудования, спецодежды (в том числе запасного комплекта), перчаток, масок, а также мыла и кожного антисептика и др.;</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рабочих растворов для дезинфекции использованных шприцев, игл, расходных материалов, перчаток и др. в соответствующих маркированных емкостях.</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 емкости с дезинфекционными растворами должны закрываться плотными крышками. Емкости для колющих и режущих предметов должны иметь плотные (непрокалывающиеся) стенки;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продезинфицировать рабочие поверхности столов.</w:t>
      </w:r>
    </w:p>
    <w:p>
      <w:pPr>
        <w:spacing w:line="240" w:lineRule="auto"/>
        <w:rPr>
          <w:rFonts w:hAnsi="Times New Roman" w:cs="Times New Roman"/>
          <w:color w:val="000000"/>
          <w:sz w:val="24"/>
          <w:szCs w:val="24"/>
        </w:rPr>
      </w:pPr>
      <w:r>
        <w:rPr>
          <w:rFonts w:hAnsi="Times New Roman" w:cs="Times New Roman"/>
          <w:color w:val="000000"/>
          <w:sz w:val="24"/>
          <w:szCs w:val="24"/>
        </w:rPr>
        <w:t>4.1.5. При работе с пациентами все манипуляции с риском загрязнения рук кровью и другими биологическими средами выполнять в медицинских перчатках; манипуляции высокого риска (венепункция, переливание крови и др.) - в перчатках повышенной прочности.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угрозе разбрызгивания крови обязательно надеть маску, защитные очки (щиток), непромокаемый фартук. При возможности возникновения лекарственных аэрозолей или при работе на расстоянии менее одного метра от кашляющего, чихающего больного защищать глаза и верхние дыхательные пути защитными очками, масками, щитками.</w:t>
      </w:r>
    </w:p>
    <w:p>
      <w:pPr>
        <w:spacing w:line="240" w:lineRule="auto"/>
        <w:rPr>
          <w:rFonts w:hAnsi="Times New Roman" w:cs="Times New Roman"/>
          <w:color w:val="000000"/>
          <w:sz w:val="24"/>
          <w:szCs w:val="24"/>
        </w:rPr>
      </w:pPr>
      <w:r>
        <w:rPr>
          <w:rFonts w:hAnsi="Times New Roman" w:cs="Times New Roman"/>
          <w:color w:val="000000"/>
          <w:sz w:val="24"/>
          <w:szCs w:val="24"/>
        </w:rPr>
        <w:t>4.1.6. Полученные для работы наркотические средства и психотропные вещества, а также ядовитые лекарственные средства поместить в сейф; приготовленные для работы медикаменты проверить на срок годности. Перекладывание и переливание медикаментов в тару процедурного кабинета, переклеивание этикеток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Производственные процессы следует проводить только при наличии исправных защитных ограждений, блокировок, пусковой аппаратуры, технологической оснастки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наличие аптечки первой помощи,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Каждого пациента (его биосреды) рассматривать как потенциально инфицированного, принимая универсальные меры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5.1.2. При работе с пациентами все манипуляции с риском загрязнения рук кровью и другими биологическими жидкостями выполнять в медицинских перчатках, манипуляции высокого риска (венепункция, переливание крови и др.) - в перчатках повышенной прочности. При угрозе разбрызгивания крови обязательно надевать маски, защитные очки (щитки), непромокаемые фартуки. Не допускать оголения рук между рукавом и верхним краем перчаток.</w:t>
      </w:r>
    </w:p>
    <w:p>
      <w:pPr>
        <w:spacing w:line="240" w:lineRule="auto"/>
        <w:rPr>
          <w:rFonts w:hAnsi="Times New Roman" w:cs="Times New Roman"/>
          <w:color w:val="000000"/>
          <w:sz w:val="24"/>
          <w:szCs w:val="24"/>
        </w:rPr>
      </w:pPr>
      <w:r>
        <w:rPr>
          <w:rFonts w:hAnsi="Times New Roman" w:cs="Times New Roman"/>
          <w:color w:val="000000"/>
          <w:sz w:val="24"/>
          <w:szCs w:val="24"/>
        </w:rPr>
        <w:t>5.1.3. Использовать безопасные методы снятия перчаток. Перчатки, снятые единожды, повторно не используются. Использованные перчатки замачиваются в дезинфицирующем растворе.</w:t>
      </w:r>
    </w:p>
    <w:p>
      <w:pPr>
        <w:spacing w:line="240" w:lineRule="auto"/>
        <w:rPr>
          <w:rFonts w:hAnsi="Times New Roman" w:cs="Times New Roman"/>
          <w:color w:val="000000"/>
          <w:sz w:val="24"/>
          <w:szCs w:val="24"/>
        </w:rPr>
      </w:pPr>
      <w:r>
        <w:rPr>
          <w:rFonts w:hAnsi="Times New Roman" w:cs="Times New Roman"/>
          <w:color w:val="000000"/>
          <w:sz w:val="24"/>
          <w:szCs w:val="24"/>
        </w:rPr>
        <w:t>5.1.4. Особая осторожность соблюдается при работе с режущими и колющими предметами (иглы, скальпели, ножницы, стеклянные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сгибать иглы, надевать колпачки на использованные иглы. При крайней необходимости надевания колпачка на использованную иглу применять безопасный метод “зачерпывания одной рукой” или использовать пинцет. Использованные иглы помещать для дальнейшей обработки только в плотные контейнеры, снабженные упором для безопасного снятия иглы.</w:t>
      </w:r>
    </w:p>
    <w:p>
      <w:pPr>
        <w:spacing w:line="240" w:lineRule="auto"/>
        <w:rPr>
          <w:rFonts w:hAnsi="Times New Roman" w:cs="Times New Roman"/>
          <w:color w:val="000000"/>
          <w:sz w:val="24"/>
          <w:szCs w:val="24"/>
        </w:rPr>
      </w:pPr>
      <w:r>
        <w:rPr>
          <w:rFonts w:hAnsi="Times New Roman" w:cs="Times New Roman"/>
          <w:color w:val="000000"/>
          <w:sz w:val="24"/>
          <w:szCs w:val="24"/>
        </w:rPr>
        <w:t>Быть осторожным при вскрытии бутылок, флаконов, пробирок с кровью.</w:t>
      </w:r>
    </w:p>
    <w:p>
      <w:pPr>
        <w:spacing w:line="240" w:lineRule="auto"/>
        <w:rPr>
          <w:rFonts w:hAnsi="Times New Roman" w:cs="Times New Roman"/>
          <w:color w:val="000000"/>
          <w:sz w:val="24"/>
          <w:szCs w:val="24"/>
        </w:rPr>
      </w:pPr>
      <w:r>
        <w:rPr>
          <w:rFonts w:hAnsi="Times New Roman" w:cs="Times New Roman"/>
          <w:color w:val="000000"/>
          <w:sz w:val="24"/>
          <w:szCs w:val="24"/>
        </w:rPr>
        <w:t>5.1.5. Использованные изделия медицинского назначения сразу после окончания манипуляции или процедуры необходимо подвергать обеззараживанию. Для дезинфекции изделий медицинского назначения применяют дезинфицирующие средства, обладающие вирулицидным (в отношении гепатита В, других возбудителей парентеральных вирусных гепатитов, ВИЧ-инфекции) действием.</w:t>
      </w:r>
    </w:p>
    <w:p>
      <w:pPr>
        <w:spacing w:line="240" w:lineRule="auto"/>
        <w:rPr>
          <w:rFonts w:hAnsi="Times New Roman" w:cs="Times New Roman"/>
          <w:color w:val="000000"/>
          <w:sz w:val="24"/>
          <w:szCs w:val="24"/>
        </w:rPr>
      </w:pPr>
      <w:r>
        <w:rPr>
          <w:rFonts w:hAnsi="Times New Roman" w:cs="Times New Roman"/>
          <w:color w:val="000000"/>
          <w:sz w:val="24"/>
          <w:szCs w:val="24"/>
        </w:rPr>
        <w:t>5.1.6. После дезинфекции изделий медицинского назначения их разборку, мытье, ополаскивание необходимо проводить в резиновых перчатках.</w:t>
      </w:r>
    </w:p>
    <w:p>
      <w:pPr>
        <w:spacing w:line="240" w:lineRule="auto"/>
        <w:rPr>
          <w:rFonts w:hAnsi="Times New Roman" w:cs="Times New Roman"/>
          <w:color w:val="000000"/>
          <w:sz w:val="24"/>
          <w:szCs w:val="24"/>
        </w:rPr>
      </w:pPr>
      <w:r>
        <w:rPr>
          <w:rFonts w:hAnsi="Times New Roman" w:cs="Times New Roman"/>
          <w:color w:val="000000"/>
          <w:sz w:val="24"/>
          <w:szCs w:val="24"/>
        </w:rPr>
        <w:t>5.1.7. Поверхности рабочих столов в конце рабочего дня (а в случае загрязнения кровью - немедленно) обрабатываются дезинфицирующими средствами в соответствии с установленной методикой. Запрещается работать с документами на необработанных поверхностях рабочих столов.</w:t>
      </w:r>
    </w:p>
    <w:p>
      <w:pPr>
        <w:spacing w:line="240" w:lineRule="auto"/>
        <w:rPr>
          <w:rFonts w:hAnsi="Times New Roman" w:cs="Times New Roman"/>
          <w:color w:val="000000"/>
          <w:sz w:val="24"/>
          <w:szCs w:val="24"/>
        </w:rPr>
      </w:pPr>
      <w:r>
        <w:rPr>
          <w:rFonts w:hAnsi="Times New Roman" w:cs="Times New Roman"/>
          <w:color w:val="000000"/>
          <w:sz w:val="24"/>
          <w:szCs w:val="24"/>
        </w:rPr>
        <w:t>5.1.8. Процедурная медицинская сестра должна соблюдать меры предосторожности при работе с дезинфицирующими средствами, использовать средства индивидуальной защиты, указанные в инструкциях по применению.</w:t>
      </w:r>
    </w:p>
    <w:p>
      <w:pPr>
        <w:spacing w:line="240" w:lineRule="auto"/>
        <w:rPr>
          <w:rFonts w:hAnsi="Times New Roman" w:cs="Times New Roman"/>
          <w:color w:val="000000"/>
          <w:sz w:val="24"/>
          <w:szCs w:val="24"/>
        </w:rPr>
      </w:pPr>
      <w:r>
        <w:rPr>
          <w:rFonts w:hAnsi="Times New Roman" w:cs="Times New Roman"/>
          <w:color w:val="000000"/>
          <w:sz w:val="24"/>
          <w:szCs w:val="24"/>
        </w:rPr>
        <w:t>5.1.9. Хранить дезинфекционные средства необходимо в таре (упаковке) поставщика, снабженной этикеткой в специально предназначенных местах.</w:t>
      </w:r>
    </w:p>
    <w:p>
      <w:pPr>
        <w:spacing w:line="240" w:lineRule="auto"/>
        <w:rPr>
          <w:rFonts w:hAnsi="Times New Roman" w:cs="Times New Roman"/>
          <w:color w:val="000000"/>
          <w:sz w:val="24"/>
          <w:szCs w:val="24"/>
        </w:rPr>
      </w:pPr>
      <w:r>
        <w:rPr>
          <w:rFonts w:hAnsi="Times New Roman" w:cs="Times New Roman"/>
          <w:color w:val="000000"/>
          <w:sz w:val="24"/>
          <w:szCs w:val="24"/>
        </w:rPr>
        <w:t>5.1.10. Образцы крови (сыворотки) должны доставляться в лабораторию в герметично закрытых пробирках. Запрещается вкладывать в пробирки с кровью направления на лабораторные исследования и закрывать пробирки ватными или марлевыми тампонами.</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переливать кровь и жидкости через край пробирки.</w:t>
      </w:r>
    </w:p>
    <w:p>
      <w:pPr>
        <w:spacing w:line="240" w:lineRule="auto"/>
        <w:rPr>
          <w:rFonts w:hAnsi="Times New Roman" w:cs="Times New Roman"/>
          <w:color w:val="000000"/>
          <w:sz w:val="24"/>
          <w:szCs w:val="24"/>
        </w:rPr>
      </w:pPr>
      <w:r>
        <w:rPr>
          <w:rFonts w:hAnsi="Times New Roman" w:cs="Times New Roman"/>
          <w:color w:val="000000"/>
          <w:sz w:val="24"/>
          <w:szCs w:val="24"/>
        </w:rPr>
        <w:t>5.1.11. Для доставки в лабораторию образцы крови (сыворотки) должны быть установлены в контейнеры с закрывающимися крышками, изготовленными из материала, который не портится при дезинфекции.</w:t>
      </w:r>
    </w:p>
    <w:p>
      <w:pPr>
        <w:spacing w:line="240" w:lineRule="auto"/>
        <w:rPr>
          <w:rFonts w:hAnsi="Times New Roman" w:cs="Times New Roman"/>
          <w:color w:val="000000"/>
          <w:sz w:val="24"/>
          <w:szCs w:val="24"/>
        </w:rPr>
      </w:pPr>
      <w:r>
        <w:rPr>
          <w:rFonts w:hAnsi="Times New Roman" w:cs="Times New Roman"/>
          <w:color w:val="000000"/>
          <w:sz w:val="24"/>
          <w:szCs w:val="24"/>
        </w:rPr>
        <w:t>5.1.12. В процедурном кабинете запрещается: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неисправными инструментами, применять неисправное оборудование;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находиться при включенных неэкранированных бактерицидных лампах;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и применять препараты в поврежденной таре, без этикеток, просроченные лекарственные средства;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без присмотра работающее электрооборудование;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без установленной санитарно-гигиенической одежды и других средств индивидуальной защиты;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пищевые продукты в холодильнике для лекарственных средств;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личные предметы, одежду на рабочем месте;</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пользоваться косметикой, курить, принимать пищу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медицинской сестрой возможно возникновение следующих аварийных ситуаций: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К аварийным ситуациям относят: повреждение кожных покровов медицинским инструментарием во время манипуляций и при его обработке (до дезинфекции); попадание потенциально инфицированного материала на кожу и слизистые; разбрызгивание крови при центрифугировании; разрывы и проколы перчаток при проведении манипуляций, при обработке использованного инструментария и др.</w:t>
      </w:r>
    </w:p>
    <w:p>
      <w:pPr>
        <w:spacing w:line="240" w:lineRule="auto"/>
        <w:rPr>
          <w:rFonts w:hAnsi="Times New Roman" w:cs="Times New Roman"/>
          <w:color w:val="000000"/>
          <w:sz w:val="24"/>
          <w:szCs w:val="24"/>
        </w:rPr>
      </w:pPr>
      <w:r>
        <w:rPr>
          <w:rFonts w:hAnsi="Times New Roman" w:cs="Times New Roman"/>
          <w:color w:val="000000"/>
          <w:sz w:val="24"/>
          <w:szCs w:val="24"/>
        </w:rPr>
        <w:t>6.3.2. Все рабочие места должны быть обеспечены дезинфицирующим раствором и аптечкой, в которую входят 70% спирт, йод, перевязочный материал, навеска марганцовокислого калия и соответствующее количество дистиллированной воды для его разведения.</w:t>
      </w:r>
    </w:p>
    <w:p>
      <w:pPr>
        <w:spacing w:line="240" w:lineRule="auto"/>
        <w:rPr>
          <w:rFonts w:hAnsi="Times New Roman" w:cs="Times New Roman"/>
          <w:color w:val="000000"/>
          <w:sz w:val="24"/>
          <w:szCs w:val="24"/>
        </w:rPr>
      </w:pPr>
      <w:r>
        <w:rPr>
          <w:rFonts w:hAnsi="Times New Roman" w:cs="Times New Roman"/>
          <w:color w:val="000000"/>
          <w:sz w:val="24"/>
          <w:szCs w:val="24"/>
        </w:rPr>
        <w:t>6.3.3. При загрязнении рук кровью и другими биологическими жидкостями следует:</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удалить загрязнения тампоном или салфеткой, смоченной антисептиком;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дважды обработать руки антисептиком;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вымыть руки мылом и водой;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тщательно высушить руки полотенцем однократного использования;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обработать антисептиком.</w:t>
      </w:r>
    </w:p>
    <w:p>
      <w:pPr>
        <w:spacing w:line="240" w:lineRule="auto"/>
        <w:rPr>
          <w:rFonts w:hAnsi="Times New Roman" w:cs="Times New Roman"/>
          <w:color w:val="000000"/>
          <w:sz w:val="24"/>
          <w:szCs w:val="24"/>
        </w:rPr>
      </w:pPr>
      <w:r>
        <w:rPr>
          <w:rFonts w:hAnsi="Times New Roman" w:cs="Times New Roman"/>
          <w:color w:val="000000"/>
          <w:sz w:val="24"/>
          <w:szCs w:val="24"/>
        </w:rPr>
        <w:t>6.3.4. При попадании крови (другой биологической жидкости) в глаза их следует промыть водой или раствором марганцовокислого калия в разведении 1:10000, рот прополоскать 70% спиртом.</w:t>
      </w:r>
    </w:p>
    <w:p>
      <w:pPr>
        <w:spacing w:line="240" w:lineRule="auto"/>
        <w:rPr>
          <w:rFonts w:hAnsi="Times New Roman" w:cs="Times New Roman"/>
          <w:color w:val="000000"/>
          <w:sz w:val="24"/>
          <w:szCs w:val="24"/>
        </w:rPr>
      </w:pPr>
      <w:r>
        <w:rPr>
          <w:rFonts w:hAnsi="Times New Roman" w:cs="Times New Roman"/>
          <w:color w:val="000000"/>
          <w:sz w:val="24"/>
          <w:szCs w:val="24"/>
        </w:rPr>
        <w:t>6.3.5. При повреждении кожи (порез, укол) из поврежденной поверхности выдавить кровь, кожу обработать 70% спиртом, затем - йодом.</w:t>
      </w:r>
    </w:p>
    <w:p>
      <w:pPr>
        <w:spacing w:line="240" w:lineRule="auto"/>
        <w:rPr>
          <w:rFonts w:hAnsi="Times New Roman" w:cs="Times New Roman"/>
          <w:color w:val="000000"/>
          <w:sz w:val="24"/>
          <w:szCs w:val="24"/>
        </w:rPr>
      </w:pPr>
      <w:r>
        <w:rPr>
          <w:rFonts w:hAnsi="Times New Roman" w:cs="Times New Roman"/>
          <w:color w:val="000000"/>
          <w:sz w:val="24"/>
          <w:szCs w:val="24"/>
        </w:rPr>
        <w:t>6.3.6. При попадании крови (другой биологической жидкости) на халат, одежду это место немедленно обработать дезинфицирующим раствором, затем обеззаразить перчатки, снять халат и замочить его в дезинфицирующем растворе. Обувь двукратно протереть ветошью, смоченной дезинфицирующим раствором. Кожу рук и других участков тела под загрязненной одеждой протирают 70% спиртом.</w:t>
      </w:r>
    </w:p>
    <w:p>
      <w:pPr>
        <w:spacing w:line="240" w:lineRule="auto"/>
        <w:rPr>
          <w:rFonts w:hAnsi="Times New Roman" w:cs="Times New Roman"/>
          <w:color w:val="000000"/>
          <w:sz w:val="24"/>
          <w:szCs w:val="24"/>
        </w:rPr>
      </w:pPr>
      <w:r>
        <w:rPr>
          <w:rFonts w:hAnsi="Times New Roman" w:cs="Times New Roman"/>
          <w:color w:val="000000"/>
          <w:sz w:val="24"/>
          <w:szCs w:val="24"/>
        </w:rPr>
        <w:t>6.3.7. При аварийных ситуациях, связанных с проливом крови, все участники немедленно приступают к ликвидации аварии.</w:t>
      </w:r>
    </w:p>
    <w:p>
      <w:pPr>
        <w:spacing w:line="240" w:lineRule="auto"/>
        <w:rPr>
          <w:rFonts w:hAnsi="Times New Roman" w:cs="Times New Roman"/>
          <w:color w:val="000000"/>
          <w:sz w:val="24"/>
          <w:szCs w:val="24"/>
        </w:rPr>
      </w:pPr>
      <w:r>
        <w:rPr>
          <w:rFonts w:hAnsi="Times New Roman" w:cs="Times New Roman"/>
          <w:color w:val="000000"/>
          <w:sz w:val="24"/>
          <w:szCs w:val="24"/>
        </w:rPr>
        <w:t>Загрязненную одежду необходимо снять и замочить в растворе дезинфицирующего препарата, обладающего вирулоцидным действием, в специальной промаркированной емкости. Для проведения уборки надеть соответствующую защитную одежду и резиновые перчатки. Все загрязненные или подозрительные на загрязнение кровью поверхности пола и предметов обстановки обработать раствором дезинфектанта, обладающего вирулицидным действием, в отношении гепатита В и С и ВИЧ. Разбитую стеклянную (полимерную) посуду залить дезраствором, после окончания времени экспозиции осколки убрать с помощью веника и совка, а поверхности очистить с помощью моющих средств. Использованную ветошь замочить в дезинфицирующем растворе, уборочный инвентарь продезинфицировать.</w:t>
      </w:r>
    </w:p>
    <w:p>
      <w:pPr>
        <w:spacing w:line="240" w:lineRule="auto"/>
        <w:rPr>
          <w:rFonts w:hAnsi="Times New Roman" w:cs="Times New Roman"/>
          <w:color w:val="000000"/>
          <w:sz w:val="24"/>
          <w:szCs w:val="24"/>
        </w:rPr>
      </w:pPr>
      <w:r>
        <w:rPr>
          <w:rFonts w:hAnsi="Times New Roman" w:cs="Times New Roman"/>
          <w:color w:val="000000"/>
          <w:sz w:val="24"/>
          <w:szCs w:val="24"/>
        </w:rPr>
        <w:t>По окончании уборки включить бактерицидный облучатель.</w:t>
      </w:r>
    </w:p>
    <w:p>
      <w:pPr>
        <w:spacing w:line="240" w:lineRule="auto"/>
        <w:rPr>
          <w:rFonts w:hAnsi="Times New Roman" w:cs="Times New Roman"/>
          <w:color w:val="000000"/>
          <w:sz w:val="24"/>
          <w:szCs w:val="24"/>
        </w:rPr>
      </w:pPr>
      <w:r>
        <w:rPr>
          <w:rFonts w:hAnsi="Times New Roman" w:cs="Times New Roman"/>
          <w:color w:val="000000"/>
          <w:sz w:val="24"/>
          <w:szCs w:val="24"/>
        </w:rPr>
        <w:t>6.3.8. Все случаи, связанные с риском заражения гепатитом и ВИЧ, следует регистрировать в журнале учета травм медицинских работников, докладывать о них руководству.</w:t>
      </w:r>
    </w:p>
    <w:p>
      <w:pPr>
        <w:spacing w:line="240" w:lineRule="auto"/>
        <w:rPr>
          <w:rFonts w:hAnsi="Times New Roman" w:cs="Times New Roman"/>
          <w:color w:val="000000"/>
          <w:sz w:val="24"/>
          <w:szCs w:val="24"/>
        </w:rPr>
      </w:pPr>
      <w:r>
        <w:rPr>
          <w:rFonts w:hAnsi="Times New Roman" w:cs="Times New Roman"/>
          <w:color w:val="000000"/>
          <w:sz w:val="24"/>
          <w:szCs w:val="24"/>
        </w:rPr>
        <w:t>6.3.9. Медицинским работникам (ранее не вакцинированным против гепатита В), у которых произошел эпидемиологически значимый контакт с материалом, контаминированным (подозрительным) вирусом гепатита В (через кожу - уколы иглами, порезы, травмирование нестерильными медицинскими инструментами и т. д.; или через слизистые оболочки - попадание биологических жидкостей на конъюнктиву глаз, слизистые носа или рта), в кратчайшие сроки (не позднее 2 дней) проводится экстренная профилактика специфическим иммуноглобулином и иммунизация вакциной против гепатита В трехкратно по экстренной схеме: 0-1-2 мес. с ревакцинацией через 12 мес.</w:t>
      </w:r>
    </w:p>
    <w:p>
      <w:pPr>
        <w:spacing w:line="240" w:lineRule="auto"/>
        <w:rPr>
          <w:rFonts w:hAnsi="Times New Roman" w:cs="Times New Roman"/>
          <w:color w:val="000000"/>
          <w:sz w:val="24"/>
          <w:szCs w:val="24"/>
        </w:rPr>
      </w:pPr>
      <w:r>
        <w:rPr>
          <w:rFonts w:hAnsi="Times New Roman" w:cs="Times New Roman"/>
          <w:color w:val="000000"/>
          <w:sz w:val="24"/>
          <w:szCs w:val="24"/>
        </w:rPr>
        <w:t>Если медицинский работник ранее был вакцинирован против гепатита В, тактика экстренной специфической профилактики в отношении него решается индивидуально и зависит от уровня напряженности его иммунитета. Пострадавшие, подвергшиеся риску инфицирования, должны наблюдаться не менее 6 мес. у врача-инфекциониста (терапевта).</w:t>
      </w:r>
    </w:p>
    <w:p>
      <w:pPr>
        <w:spacing w:line="240" w:lineRule="auto"/>
        <w:rPr>
          <w:rFonts w:hAnsi="Times New Roman" w:cs="Times New Roman"/>
          <w:color w:val="000000"/>
          <w:sz w:val="24"/>
          <w:szCs w:val="24"/>
        </w:rPr>
      </w:pPr>
      <w:r>
        <w:rPr>
          <w:rFonts w:hAnsi="Times New Roman" w:cs="Times New Roman"/>
          <w:color w:val="000000"/>
          <w:sz w:val="24"/>
          <w:szCs w:val="24"/>
        </w:rPr>
        <w:t>6.3.10. Медицинским работникам, подвергшимся в аналогичных ситуациях риску парентерального заражения ВИЧ-инфекцией, проводится экстренная химиопрофилактика 1-2-3 антиретровирусными препаратами (в зависимости от степени риска) в течение первых 48-72 ч после травмы (инфицирования) на базе регионального Центра по борьбе и профилактике ВИЧ-инфекции и медицинское наблюдение с исследованием крови на антитела к ВИЧ через 3, 6 и 12 мес.</w:t>
      </w:r>
    </w:p>
    <w:p>
      <w:pPr>
        <w:spacing w:line="240" w:lineRule="auto"/>
        <w:rPr>
          <w:rFonts w:hAnsi="Times New Roman" w:cs="Times New Roman"/>
          <w:color w:val="000000"/>
          <w:sz w:val="24"/>
          <w:szCs w:val="24"/>
        </w:rPr>
      </w:pPr>
      <w:r>
        <w:rPr>
          <w:rFonts w:hAnsi="Times New Roman" w:cs="Times New Roman"/>
          <w:color w:val="000000"/>
          <w:sz w:val="24"/>
          <w:szCs w:val="24"/>
        </w:rPr>
        <w:t>6.3.11. При обнаружении во время работы неисправностей применяемого оборудования, инструмента, при которых, согласно требованиям инструкций заводов-изготовителей, запрещается их эксплуатация, процедурные медицинские сестры обязаны прекратить работу, отключить оборудование и доложить об этом старшей медицинской сестре (заведующему) отделения.</w:t>
      </w:r>
    </w:p>
    <w:p>
      <w:pPr>
        <w:spacing w:line="240" w:lineRule="auto"/>
        <w:rPr>
          <w:rFonts w:hAnsi="Times New Roman" w:cs="Times New Roman"/>
          <w:color w:val="000000"/>
          <w:sz w:val="24"/>
          <w:szCs w:val="24"/>
        </w:rPr>
      </w:pPr>
      <w:r>
        <w:rPr>
          <w:rFonts w:hAnsi="Times New Roman" w:cs="Times New Roman"/>
          <w:color w:val="000000"/>
          <w:sz w:val="24"/>
          <w:szCs w:val="24"/>
        </w:rPr>
        <w:t>6.3.12. При пожаре процедурные сестры должны действовать в соответствии с Инструкцией по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 завершении работы процедурные медицинские сестры должны: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медицинские отходы класса Б, в том числе одноразовые шприцы, сначала обеззаразить;</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дезинфекции собрать в одноразовую герметичную упаковку (пакеты), имеющую желтую окраску;</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 манипуляции, связанные со сбором и обеззараживанием отходов, опасных в эпидемиологическом отношении, проводить в халате, марлевой или другой маске и резиновых перчатках.</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производить предварительную сортировку, пересыпать необеззараженные отходы классов Б и В из одной емкости в другую, утрамбовывать их руками;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использованные многоразовые инструменты (ножницы, пинцет) продезинфицировать в соответствии с инструкцией;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снять халат, шапочку, маску и отправить в стирку; защитные очки (щитки), фартук продезинфицировать;</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индивидуальной защиты и обувь убрать в индивидуальный шкаф.</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Текущая уборка по окончании работ проводится младшим медицинским персоналом под контролем медицинской сестры процедурной.</w:t>
      </w:r>
    </w:p>
    <w:p>
      <w:pPr>
        <w:spacing w:line="240" w:lineRule="auto"/>
        <w:rPr>
          <w:rFonts w:hAnsi="Times New Roman" w:cs="Times New Roman"/>
          <w:color w:val="000000"/>
          <w:sz w:val="24"/>
          <w:szCs w:val="24"/>
        </w:rPr>
      </w:pPr>
      <w:r>
        <w:rPr>
          <w:rFonts w:hAnsi="Times New Roman" w:cs="Times New Roman"/>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dce2a2aee6a145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