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аккумуляторщика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аккумуляторщика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аккумуляторщика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аккумуляторщика;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аккумуляторщика;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аккумуляторщика;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аккумуляторщиком;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аккумуляторщиком.</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аккумуляторщиков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на автомобильном транспорте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аккумуляторщиком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аккумуляторщик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аккумуляторщика могут воздействовать следующие опасные и вредные производственные факторы: повышенное значение напряжения в электрической цепи, сила зарядного тока при соединении аккумуляторов между собой; острые кромки, заусенцы и шероховатость на поверхностях инструмента, оборудования; химические факторы, воздействующие на кожный покров и слизистые оболочки: серная кислота, едкий калий, свинец и его соединения; выделяющийся при зарядке аккумуляторных батарей водород, который может образовывать взрывоопасный горючий газ;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аккумуляторщиком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 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аккумуляторщик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спецодежду, резиновые полусапоги (низки брюк кислотостойкого костюма выпустить поверх голенищ полусапог), застегнуть обшлага рукавов, надеть резиновый фартук, длина которого должна быть ниже верхнего края голенищ полусапог, заправить одежду так, чтобы не было свисающих ее концов, волосы убрать под плотно облегающий головной убор.</w:t>
      </w:r>
    </w:p>
    <w:p>
      <w:pPr>
        <w:spacing w:line="240" w:lineRule="auto"/>
        <w:rPr>
          <w:rFonts w:hAnsi="Times New Roman" w:cs="Times New Roman"/>
          <w:color w:val="000000"/>
          <w:sz w:val="24"/>
          <w:szCs w:val="24"/>
        </w:rPr>
      </w:pPr>
      <w:r>
        <w:rPr>
          <w:rFonts w:hAnsi="Times New Roman" w:cs="Times New Roman"/>
          <w:color w:val="000000"/>
          <w:sz w:val="24"/>
          <w:szCs w:val="24"/>
        </w:rPr>
        <w:t>Подготовить и проверить исправность средств индивидуальной защиты (прорезиненные нарукавники, резиновые перчатки и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исправность заземления оборудования, достаточность освещенности рабочего места, работу систем вентиляции, наличие противопожарного инвентаря, аптечки и укомплектованность ее медикаментами и нейтрализующими растворами. Умывальник, мыло, полотенце, нейтрализующие растворы необходимо разместить в непосредственной близости к аккумуляторному цеху.</w:t>
      </w:r>
    </w:p>
    <w:p>
      <w:pPr>
        <w:spacing w:line="240" w:lineRule="auto"/>
        <w:rPr>
          <w:rFonts w:hAnsi="Times New Roman" w:cs="Times New Roman"/>
          <w:color w:val="000000"/>
          <w:sz w:val="24"/>
          <w:szCs w:val="24"/>
        </w:rPr>
      </w:pPr>
      <w:r>
        <w:rPr>
          <w:rFonts w:hAnsi="Times New Roman" w:cs="Times New Roman"/>
          <w:color w:val="000000"/>
          <w:sz w:val="24"/>
          <w:szCs w:val="24"/>
        </w:rPr>
        <w:t>4.1.3. Подготовить рабочее место для безопасной работы и проверить наличие: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принципиальных и монтажных схем электрических соединений;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кружки из химически стойкого материала с носиком (или кувшина) вместимостью 1,5–2 л для приготовления и доливки электролита в аккумуляторы (сосуды);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стеклянного стержня, трубки или мешалки из кислотоупорной пластмассы;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ручной герметичной лампы с предохранительной сеткой или аккумуляторного фонаря;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предохранительных стекол для покрытия элементов;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переносной перемычки для шунтирования элементов батареи;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денсиметров (ареометров) и термометров для измерения плотности и температуры электролита;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переносного вольтметра постоянного тока.</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исправность зарядного оборудования, измерительной, зарядной и контрольной аппаратуры и инструмента, блокировки отключения зарядного тока при прекращении работы вентиляции, ограждений токоведущих частей, вилки шнура переносной электролампы, стеллажей.</w:t>
      </w:r>
    </w:p>
    <w:p>
      <w:pPr>
        <w:spacing w:line="240" w:lineRule="auto"/>
        <w:rPr>
          <w:rFonts w:hAnsi="Times New Roman" w:cs="Times New Roman"/>
          <w:color w:val="000000"/>
          <w:sz w:val="24"/>
          <w:szCs w:val="24"/>
        </w:rPr>
      </w:pPr>
      <w:r>
        <w:rPr>
          <w:rFonts w:hAnsi="Times New Roman" w:cs="Times New Roman"/>
          <w:color w:val="000000"/>
          <w:sz w:val="24"/>
          <w:szCs w:val="24"/>
        </w:rPr>
        <w:t>4.1.5. Обеспечить наличие свободных проходов между стеллажами, столами, зарядным 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4.1.6. Проверить состояние пола на рабочем месте. Если пол мокрый или скользкий, потребовать его уборки.</w:t>
      </w:r>
    </w:p>
    <w:p>
      <w:pPr>
        <w:spacing w:line="240" w:lineRule="auto"/>
        <w:rPr>
          <w:rFonts w:hAnsi="Times New Roman" w:cs="Times New Roman"/>
          <w:color w:val="000000"/>
          <w:sz w:val="24"/>
          <w:szCs w:val="24"/>
        </w:rPr>
      </w:pPr>
      <w:r>
        <w:rPr>
          <w:rFonts w:hAnsi="Times New Roman" w:cs="Times New Roman"/>
          <w:color w:val="000000"/>
          <w:sz w:val="24"/>
          <w:szCs w:val="24"/>
        </w:rPr>
        <w:t>4.1.7. Включить приточно-вытяжную вентиляцию и местный отсос на рабочем месте и проветрить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4.1.8.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Для перемещения аккумуляторных батарей по территории и в помещениях организации следует пользоваться специальной тележкой с гнездами по размеру батарей, исключающими возможность их падения.</w:t>
      </w:r>
    </w:p>
    <w:p>
      <w:pPr>
        <w:spacing w:line="240" w:lineRule="auto"/>
        <w:rPr>
          <w:rFonts w:hAnsi="Times New Roman" w:cs="Times New Roman"/>
          <w:color w:val="000000"/>
          <w:sz w:val="24"/>
          <w:szCs w:val="24"/>
        </w:rPr>
      </w:pPr>
      <w:r>
        <w:rPr>
          <w:rFonts w:hAnsi="Times New Roman" w:cs="Times New Roman"/>
          <w:color w:val="000000"/>
          <w:sz w:val="24"/>
          <w:szCs w:val="24"/>
        </w:rPr>
        <w:t>5.1.2. При переноске вручную малогабаритных аккумуляторных батарей следует использовать специальные приспособления (захваты) и соблюдать меры предосторожности во избежание обливания электролитом.</w:t>
      </w:r>
    </w:p>
    <w:p>
      <w:pPr>
        <w:spacing w:line="240" w:lineRule="auto"/>
        <w:rPr>
          <w:rFonts w:hAnsi="Times New Roman" w:cs="Times New Roman"/>
          <w:color w:val="000000"/>
          <w:sz w:val="24"/>
          <w:szCs w:val="24"/>
        </w:rPr>
      </w:pPr>
      <w:r>
        <w:rPr>
          <w:rFonts w:hAnsi="Times New Roman" w:cs="Times New Roman"/>
          <w:color w:val="000000"/>
          <w:sz w:val="24"/>
          <w:szCs w:val="24"/>
        </w:rPr>
        <w:t>5.1.3. Зарядку аккумуляторных батарей производить только в специально отведенных для этого местах или помещениях, оборудованных вытяжной вентиляцией и средствами пожаротушения. Там же следует находиться готовым средствам для нейтрализации пролитого электролита.</w:t>
      </w:r>
    </w:p>
    <w:p>
      <w:pPr>
        <w:spacing w:line="240" w:lineRule="auto"/>
        <w:rPr>
          <w:rFonts w:hAnsi="Times New Roman" w:cs="Times New Roman"/>
          <w:color w:val="000000"/>
          <w:sz w:val="24"/>
          <w:szCs w:val="24"/>
        </w:rPr>
      </w:pPr>
      <w:r>
        <w:rPr>
          <w:rFonts w:hAnsi="Times New Roman" w:cs="Times New Roman"/>
          <w:color w:val="000000"/>
          <w:sz w:val="24"/>
          <w:szCs w:val="24"/>
        </w:rPr>
        <w:t>5.1.4. Аккумуляторные батареи, установленные на зарядку, соединять между собой электропроводами (с плотно прилегающими пружинными зажимами для кислотных аккумуляторных батарей или с плоскими наконечниками для щелочных аккумуляторных батарей), исключающими искрение.</w:t>
      </w:r>
    </w:p>
    <w:p>
      <w:pPr>
        <w:spacing w:line="240" w:lineRule="auto"/>
        <w:rPr>
          <w:rFonts w:hAnsi="Times New Roman" w:cs="Times New Roman"/>
          <w:color w:val="000000"/>
          <w:sz w:val="24"/>
          <w:szCs w:val="24"/>
        </w:rPr>
      </w:pPr>
      <w:r>
        <w:rPr>
          <w:rFonts w:hAnsi="Times New Roman" w:cs="Times New Roman"/>
          <w:color w:val="000000"/>
          <w:sz w:val="24"/>
          <w:szCs w:val="24"/>
        </w:rPr>
        <w:t>5.1.5. Присоединение клемм аккумуляторов, поставленных на зарядку, и отсоединение их после зарядки производить только при выключенном зарядном устройстве.</w:t>
      </w:r>
    </w:p>
    <w:p>
      <w:pPr>
        <w:spacing w:line="240" w:lineRule="auto"/>
        <w:rPr>
          <w:rFonts w:hAnsi="Times New Roman" w:cs="Times New Roman"/>
          <w:color w:val="000000"/>
          <w:sz w:val="24"/>
          <w:szCs w:val="24"/>
        </w:rPr>
      </w:pPr>
      <w:r>
        <w:rPr>
          <w:rFonts w:hAnsi="Times New Roman" w:cs="Times New Roman"/>
          <w:color w:val="000000"/>
          <w:sz w:val="24"/>
          <w:szCs w:val="24"/>
        </w:rPr>
        <w:t>5.1.6. Присоединение батарей к электросети и соединение аккумуляторов между собой необходимо производить в диэлектрических перчатках и резиновой обуви. Следует применять инструмент с изолирующими рукоятками. При выполнении работ не допускается: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руками (без резиновых перчаток) к токоведущим частям электрооборудования (клеммам, контактам, электропроводам);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касаться одновременно двух клемм аккумуляторов металлическими предметами во избежание короткого замыкания;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касаться нагретых спиралей сопротивления.</w:t>
      </w:r>
    </w:p>
    <w:p>
      <w:pPr>
        <w:spacing w:line="240" w:lineRule="auto"/>
        <w:rPr>
          <w:rFonts w:hAnsi="Times New Roman" w:cs="Times New Roman"/>
          <w:color w:val="000000"/>
          <w:sz w:val="24"/>
          <w:szCs w:val="24"/>
        </w:rPr>
      </w:pPr>
      <w:r>
        <w:rPr>
          <w:rFonts w:hAnsi="Times New Roman" w:cs="Times New Roman"/>
          <w:color w:val="000000"/>
          <w:sz w:val="24"/>
          <w:szCs w:val="24"/>
        </w:rPr>
        <w:t>5.1.7. Зарядку аккумуляторных батарей, собранных из аккумуляторов с ввинчивающейся пробкой, необходимо производить только при открытых пробках и включенной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5.1.8. Контроль за ходом зарядки осуществлять при помощи специальных приборов (термометра, нагрузочной вилки, ареометра и т. п.) при закрытых пробках аккумуляторных банок. Проверку напряжения аккумуляторных батарей производить только вольтметром.</w:t>
      </w:r>
    </w:p>
    <w:p>
      <w:pPr>
        <w:spacing w:line="240" w:lineRule="auto"/>
        <w:rPr>
          <w:rFonts w:hAnsi="Times New Roman" w:cs="Times New Roman"/>
          <w:color w:val="000000"/>
          <w:sz w:val="24"/>
          <w:szCs w:val="24"/>
        </w:rPr>
      </w:pPr>
      <w:r>
        <w:rPr>
          <w:rFonts w:hAnsi="Times New Roman" w:cs="Times New Roman"/>
          <w:color w:val="000000"/>
          <w:sz w:val="24"/>
          <w:szCs w:val="24"/>
        </w:rPr>
        <w:t>5.1.9. При осмотре аккумуляторных батарей пользоваться переносным светильником во взрывобезопасном исполнении на напряжение в сети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5.1.10. Не наклоняться близко к аккумуляторам при зарядке батарей, остерегаться ожогов брызгами электролита, вылетающими из отверстия аккумулятора.</w:t>
      </w:r>
    </w:p>
    <w:p>
      <w:pPr>
        <w:spacing w:line="240" w:lineRule="auto"/>
        <w:rPr>
          <w:rFonts w:hAnsi="Times New Roman" w:cs="Times New Roman"/>
          <w:color w:val="000000"/>
          <w:sz w:val="24"/>
          <w:szCs w:val="24"/>
        </w:rPr>
      </w:pPr>
      <w:r>
        <w:rPr>
          <w:rFonts w:hAnsi="Times New Roman" w:cs="Times New Roman"/>
          <w:color w:val="000000"/>
          <w:sz w:val="24"/>
          <w:szCs w:val="24"/>
        </w:rPr>
        <w:t>5.1.11. Крышку аккумуляторной батареи или батарейного отсека следует закрывать не раньше чем через 2 часа после окончания зарядки.</w:t>
      </w:r>
    </w:p>
    <w:p>
      <w:pPr>
        <w:spacing w:line="240" w:lineRule="auto"/>
        <w:rPr>
          <w:rFonts w:hAnsi="Times New Roman" w:cs="Times New Roman"/>
          <w:color w:val="000000"/>
          <w:sz w:val="24"/>
          <w:szCs w:val="24"/>
        </w:rPr>
      </w:pPr>
      <w:r>
        <w:rPr>
          <w:rFonts w:hAnsi="Times New Roman" w:cs="Times New Roman"/>
          <w:color w:val="000000"/>
          <w:sz w:val="24"/>
          <w:szCs w:val="24"/>
        </w:rPr>
        <w:t>5.1.12. При перемещении заряженного аккумулятора необходимо соблюдать осторожность, не допускать замыкания выводных клемм металлическим инструментом, а у щелочного аккумулятора также не допускать замыкания выводных клемм на корпус аккумулятора.</w:t>
      </w:r>
    </w:p>
    <w:p>
      <w:pPr>
        <w:spacing w:line="240" w:lineRule="auto"/>
        <w:rPr>
          <w:rFonts w:hAnsi="Times New Roman" w:cs="Times New Roman"/>
          <w:color w:val="000000"/>
          <w:sz w:val="24"/>
          <w:szCs w:val="24"/>
        </w:rPr>
      </w:pPr>
      <w:r>
        <w:rPr>
          <w:rFonts w:hAnsi="Times New Roman" w:cs="Times New Roman"/>
          <w:color w:val="000000"/>
          <w:sz w:val="24"/>
          <w:szCs w:val="24"/>
        </w:rPr>
        <w:t>5.1.13. Все работы в шкафах выпрямительных устройств и ремонт электрооборудования следует производить только после снятия нагрузки и отключения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5.1.14. Плавку свинца и заполнение им форм при отливке деталей аккумуляторов, а также плавку мастики и ремонт аккумуляторных батарей производить только на рабочих местах, оборудованных местной вытяжной вентиляцией. Не допускать попадания свинца и его окислов на кожу. Пораженный участок кожи немедленно промыть теплой водой с мылом. Все работы, связанные с прикосновением к свинцовым окислам (намазка пластин и др.), следует производить только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5.1.15. При работе с кислотой и щелочью соблюдать следующие требования: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кислоту, щелочь и приспособления для приготовления электролита хранить в отдельном помещении. Кислоту следует хранить в стеклянных оплетенных бутылках с притертыми пробками (помещенных в специальные ящики) или в другой кислотоупорной таре. Хранить кислоту в металлической таре не допускается. Запрещается наливать кислоту в посуду, ранее содержавшую щелочь или щелочной электролит;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по заливке, доливке и приготовлению кислотного или щелочного электролитов производить в защитных очках и резиновых перчатках;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бутыли с кислотой или электролитом переносить вдвоем на носилках, в корзине или перевозить в одиночку на специально приспособленных тележках. Перед переноской бутыли убедиться в прочности ручек и дна корзины (ящика) и в том, что пробка на бутыли плотно закрыта;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кислотный электролит приготавливать в специальных сосудах из кислотоупорного материала (керамических, пластмассовых и т. п.). Кислоту выливать из бутыли в емкость с дистиллированной водой при помощи специальных приспособлений (качалок, сифонов и др.). Переливать кислоту вручную не разрешается. При отсутствии сифона для слива кислоты следует устанавливать бутыли с кислотой на специальные шарнирные подставки;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вливать серную кислоту в дистиллированную воду тонкой струей при постоянном перемешивании. Лить воду в кислоту запрещается;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приготавливать электролит в специальном помещении, имеющем принудительную вентиляцию и постоянное освещение;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приготовлении электролита из готовой щелочи открывать флакон со щелочью без применения больших усилий. В случае необходимости прогреть горловину флакона (пробка которого залита парафином) тряпкой, смоченной в горячей воде, температура которой не вызовет ожог рук и разрушение флакона;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куски едкой щелочи, предварительно завернутые в мешковину, дробить в специально отведенном месте, не брать едкий калий руками;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дробленые куски едкого калия опускать в стальной, фарфоровый или пластмассовый сосуд с холодной водой щипцами, пинцетом или ложкой и перемешивать до полного растворения;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измерительные приборы и приспособления, используемые для работы с кислотным электролитом, не применять, работая со щелочным электролитом, и наоборот;</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отбор излишка электролита из аккумуляторной батареи производить с помощью резиновых груш или других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5.1.16. Кислоту, электролит, дистиллированную воду, содовый раствор и раствор борной кислоты хранить в емкостях с четко надписанными наименованиями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5.1.17. Устанавливать, хранить и заряжать щелочные и кислотные аккумуляторы в разных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5.1.18. Размещать и хранить аккумуляторные батареи не ближе 0,75 м от приборов отопления.</w:t>
      </w:r>
    </w:p>
    <w:p>
      <w:pPr>
        <w:spacing w:line="240" w:lineRule="auto"/>
        <w:rPr>
          <w:rFonts w:hAnsi="Times New Roman" w:cs="Times New Roman"/>
          <w:color w:val="000000"/>
          <w:sz w:val="24"/>
          <w:szCs w:val="24"/>
        </w:rPr>
      </w:pPr>
      <w:r>
        <w:rPr>
          <w:rFonts w:hAnsi="Times New Roman" w:cs="Times New Roman"/>
          <w:color w:val="000000"/>
          <w:sz w:val="24"/>
          <w:szCs w:val="24"/>
        </w:rPr>
        <w:t>5.1.19. Перед ремонтом аккумуляторных батарей полностью выливать из них электролит в специальные емкости.</w:t>
      </w:r>
    </w:p>
    <w:p>
      <w:pPr>
        <w:spacing w:line="240" w:lineRule="auto"/>
        <w:rPr>
          <w:rFonts w:hAnsi="Times New Roman" w:cs="Times New Roman"/>
          <w:color w:val="000000"/>
          <w:sz w:val="24"/>
          <w:szCs w:val="24"/>
        </w:rPr>
      </w:pPr>
      <w:r>
        <w:rPr>
          <w:rFonts w:hAnsi="Times New Roman" w:cs="Times New Roman"/>
          <w:color w:val="000000"/>
          <w:sz w:val="24"/>
          <w:szCs w:val="24"/>
        </w:rPr>
        <w:t>5.1.20. Разборку аккумуляторных батарей производить только после их промывки.</w:t>
      </w:r>
    </w:p>
    <w:p>
      <w:pPr>
        <w:spacing w:line="240" w:lineRule="auto"/>
        <w:rPr>
          <w:rFonts w:hAnsi="Times New Roman" w:cs="Times New Roman"/>
          <w:color w:val="000000"/>
          <w:sz w:val="24"/>
          <w:szCs w:val="24"/>
        </w:rPr>
      </w:pPr>
      <w:r>
        <w:rPr>
          <w:rFonts w:hAnsi="Times New Roman" w:cs="Times New Roman"/>
          <w:color w:val="000000"/>
          <w:sz w:val="24"/>
          <w:szCs w:val="24"/>
        </w:rPr>
        <w:t>5.1.21. При постановке (замене) аккумуляторных батарей на транспортное средство следует применять штатные устройства подсоединения и элементы крепления с соблюдением полярности соединения.</w:t>
      </w:r>
    </w:p>
    <w:p>
      <w:pPr>
        <w:spacing w:line="240" w:lineRule="auto"/>
        <w:rPr>
          <w:rFonts w:hAnsi="Times New Roman" w:cs="Times New Roman"/>
          <w:color w:val="000000"/>
          <w:sz w:val="24"/>
          <w:szCs w:val="24"/>
        </w:rPr>
      </w:pPr>
      <w:r>
        <w:rPr>
          <w:rFonts w:hAnsi="Times New Roman" w:cs="Times New Roman"/>
          <w:color w:val="000000"/>
          <w:sz w:val="24"/>
          <w:szCs w:val="24"/>
        </w:rPr>
        <w:t>5.1.22. При замене аккумуляторных батарей на транспортных средствах с электрическим приводом следует применять изолированную подвеску.</w:t>
      </w:r>
    </w:p>
    <w:p>
      <w:pPr>
        <w:spacing w:line="240" w:lineRule="auto"/>
        <w:rPr>
          <w:rFonts w:hAnsi="Times New Roman" w:cs="Times New Roman"/>
          <w:color w:val="000000"/>
          <w:sz w:val="24"/>
          <w:szCs w:val="24"/>
        </w:rPr>
      </w:pPr>
      <w:r>
        <w:rPr>
          <w:rFonts w:hAnsi="Times New Roman" w:cs="Times New Roman"/>
          <w:color w:val="000000"/>
          <w:sz w:val="24"/>
          <w:szCs w:val="24"/>
        </w:rPr>
        <w:t>5.1.23. Снимать аккумуляторные батареи с транспортного средства с помощью рычажного подъемника, соблюдая меры предосторожности.</w:t>
      </w:r>
    </w:p>
    <w:p>
      <w:pPr>
        <w:spacing w:line="240" w:lineRule="auto"/>
        <w:rPr>
          <w:rFonts w:hAnsi="Times New Roman" w:cs="Times New Roman"/>
          <w:color w:val="000000"/>
          <w:sz w:val="24"/>
          <w:szCs w:val="24"/>
        </w:rPr>
      </w:pPr>
      <w:r>
        <w:rPr>
          <w:rFonts w:hAnsi="Times New Roman" w:cs="Times New Roman"/>
          <w:color w:val="000000"/>
          <w:sz w:val="24"/>
          <w:szCs w:val="24"/>
        </w:rPr>
        <w:t>5.1.24. Перед включением переносной лампы в сеть во избежание искрения необходимо сначала вставить вилку в розетку и только после этого включить рубильник. Выключение производить в обратном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5.1.25. Не допускается производить посторонние работы в помещении для зарядки аккумуляторов.</w:t>
      </w:r>
    </w:p>
    <w:p>
      <w:pPr>
        <w:spacing w:line="240" w:lineRule="auto"/>
        <w:rPr>
          <w:rFonts w:hAnsi="Times New Roman" w:cs="Times New Roman"/>
          <w:color w:val="000000"/>
          <w:sz w:val="24"/>
          <w:szCs w:val="24"/>
        </w:rPr>
      </w:pPr>
      <w:r>
        <w:rPr>
          <w:rFonts w:hAnsi="Times New Roman" w:cs="Times New Roman"/>
          <w:color w:val="000000"/>
          <w:sz w:val="24"/>
          <w:szCs w:val="24"/>
        </w:rPr>
        <w:t>5.1.26.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без спецодежды и других средств защиты;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в помещения зарядной и кислотной посторонних лиц;</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пользоваться открытым огнем, нагревательными электрическими приборами в помещении зарядной станции;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совместно зарядку щелочных и кислотных аккумуляторов и хранить их в одном помещении;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соединять клеммы аккумуляторных батарей проводами без зажимов;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покидать помещение во время зарядки аккумуляторов;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зарядку батарей при неработающей вентиляции;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проверять зарядку аккумуляторной батареи коротким замыканием;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в помещении, где проводится зарядка аккумуляторов, бутыли с серной кислотой или сосуды со щелочью в количествах, превышающих сменную потребность, а также порожнюю тару из-под них;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приготовление электролита в стеклянной таре, перемешивать электролит, вдувая воздух через резиновый шланг, вливать воду в кислоту, брать едкий калий руками;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заливать расплавленный свинец в мокрые формы и класть влажные куски свинца в расплавленную массу;</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хранить продукты питания и питьевую воду в помещении аккумуляторной.</w:t>
      </w:r>
    </w:p>
    <w:p>
      <w:pPr>
        <w:spacing w:line="240" w:lineRule="auto"/>
        <w:rPr>
          <w:rFonts w:hAnsi="Times New Roman" w:cs="Times New Roman"/>
          <w:color w:val="000000"/>
          <w:sz w:val="24"/>
          <w:szCs w:val="24"/>
        </w:rPr>
      </w:pPr>
      <w:r>
        <w:rPr>
          <w:rFonts w:hAnsi="Times New Roman" w:cs="Times New Roman"/>
          <w:color w:val="000000"/>
          <w:sz w:val="24"/>
          <w:szCs w:val="24"/>
        </w:rPr>
        <w:t>5.1.27. Работы с кислотными и щелочными аккумуляторами следует выполнять на отдельных аккумуляторных участках, расположенных в сообщающихся между собой отдельных помещениях, оборудованных приточно-вытяжной вентиляцией и изолированных от других помещений: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помещение для зарядки аккумуляторов;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помещение для хранения кислот (щелочей) и приготовления электролита;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помещение для ремонта аккумуляторов.</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одновременной зарядке не более 10 аккумуляторных батарей на аккумуляторном участке допускается иметь помещения для хранения кислот (щелочей) и приготовления электролита и ремонта аккумуляторов. Стены и пол помещений аккумуляторных участков должны облицовываться керамической плиткой.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аккумуляторщика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проливание кислоты, электролита, по причине физического износа;</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Прекратить работу и обратиться за медицинской помощью при получении хотя бы незначительного ожога кожи тела, попадании кислоты или щелочи в глаза, признаках отравления парами кислоты, щелочи и др.</w:t>
      </w:r>
    </w:p>
    <w:p>
      <w:pPr>
        <w:spacing w:line="240" w:lineRule="auto"/>
        <w:rPr>
          <w:rFonts w:hAnsi="Times New Roman" w:cs="Times New Roman"/>
          <w:color w:val="000000"/>
          <w:sz w:val="24"/>
          <w:szCs w:val="24"/>
        </w:rPr>
      </w:pPr>
      <w:r>
        <w:rPr>
          <w:rFonts w:hAnsi="Times New Roman" w:cs="Times New Roman"/>
          <w:color w:val="000000"/>
          <w:sz w:val="24"/>
          <w:szCs w:val="24"/>
        </w:rPr>
        <w:t>6.3.2. Раствор электролита, попавший на открытые участки тела, следует немедленно смыть нейтрализующим раствором, а затем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6.3.3. Глаза при попадании электролита немедленно промыть сначала нейтрализующим раствором, а затем обильным количеством воды и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6.3.4. При любых признаках отравления выйти на свежий воздух, выпить молока. При отравлении парами серной кислоты следует вдыхать пары содового раствора и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Доложить о случившемся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6.3.5. Надев резиновые перчатки, пролитый на стеллаж, верстак и т. п. электролит вытереть ветошью, смоченной в нейтрализующем растворе, а пролитый на пол сначала засыпать опилками, собрать их, затем это место смочить нейтрализующим раствором и протереть насухо.</w:t>
      </w:r>
    </w:p>
    <w:p>
      <w:pPr>
        <w:spacing w:line="240" w:lineRule="auto"/>
        <w:rPr>
          <w:rFonts w:hAnsi="Times New Roman" w:cs="Times New Roman"/>
          <w:color w:val="000000"/>
          <w:sz w:val="24"/>
          <w:szCs w:val="24"/>
        </w:rPr>
      </w:pPr>
      <w:r>
        <w:rPr>
          <w:rFonts w:hAnsi="Times New Roman" w:cs="Times New Roman"/>
          <w:color w:val="000000"/>
          <w:sz w:val="24"/>
          <w:szCs w:val="24"/>
        </w:rPr>
        <w:t>6.3.6. При аварийном отключении вентиляции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6.3.7. В случае возгорания водорода или горючих материалов немедленно сообщить в пожарную охрану, известить руководство и приступить к тушению пожара имеющимися средствами.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Не снимая средств индивидуальной защиты: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выключить зарядный агрегат, очистить батареи и клеммы от электролита и протереть их насухо;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привести в порядок рабочее место, протереть и убрать приспособления и инструмент на отведенные для хранения места, столы и верстаки протереть ветошью, смоченной в нейтрализующем растворе;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плотно закрыть пробки и убрать бутыли с серной кислотой (щелочью) и электролитом в специально отведенные места;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ремонтный фонд и отремонтированные аккумуляторы сложить на специальные стеллажи.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Перчатки, фартук, полусапоги промыть водой, просушить и убрать в отведенное для хранения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4022954a92f4e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