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столяра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столяра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столяра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столяра;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столяра;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столяра;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столярами;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столяром.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столяров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Минтруда России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столяром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столяром.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столяр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столяра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края режущего инструмента (пилы, рубанка, стамески и т. п.);</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вращающиеся детали и узлы столярного оборудования (электродрели, электрорубанка и т. п.);</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заусенцы, шероховатости на поверхности деталей из древесины,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удары молотка по пальцам рук;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воздушной среды древесной пылью;</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пожарная опасность отходов древесины (стружки, опилок, материалов);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при обработке больших и тяжелых деталей из дерева;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 при работе электрифицированным инструментом;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обрушающиеся и падающие заготовки древесины (доски, бруски и т. п.) при штабелировании, складировании, погрузке, разгрузке.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столяром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столяр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 с ручным деревообрабатывающим инструментом необходимо проверить: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заточку инструмента;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деревянных ручек инструмента, которые должны быть без трещин, бугров, сколов, отщипов, гнили;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металлических рукояток инструмента, которые должны быть без острых кромок, заусенцев;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лезвия топора, которое должно быть гладким, несбитым, без заусенцев, выбоин, вмятин и трещин, прочно и плотно насажено на топорище и закреплено мягким стальным заершенным клином;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поверхности топорища, которая должна быть гладкой, ровной, зачищенной, без трещин, сучков и надломов. Длина рукоятки должна быть в 2,5–3 раза больше высоты топора;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деревянных частей рубанков и фуганков, которые должны быть без трещин;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ножей рубанков и фуганков, которые необходимо правильно заточить с углом заточки режущей кромки в пределах 25–30°;</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поверхности рубанков и фуганков, которые должны быть гладко и ровно зачищены, а задний конец колодки, приходящийся под руку, закруглен;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зажимное устройство металлических рубанков для чистового строгания, которое должно обеспечивать регулирование ножа на расстояние не более 3 мм;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ножи рубанков и фуганков, которые должны быть без выкрошенных мест и завалов на режущих частях;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ширину развода зубьев пил и ножовок, которая должна быть одинакова в обе стороны, и не превышать двойной толщины пилы. Пилы с поломанными зубьями, трещинами или вогнутостями должны быть заменены;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на деревянных рукоятках долот и стамесок металлического кольца со стороны конца, испытывающего удары, для предупреждения раскола рукоятки.</w:t>
      </w:r>
    </w:p>
    <w:p>
      <w:pPr>
        <w:spacing w:line="240" w:lineRule="auto"/>
        <w:rPr>
          <w:rFonts w:hAnsi="Times New Roman" w:cs="Times New Roman"/>
          <w:color w:val="000000"/>
          <w:sz w:val="24"/>
          <w:szCs w:val="24"/>
        </w:rPr>
      </w:pPr>
      <w:r>
        <w:rPr>
          <w:rFonts w:hAnsi="Times New Roman" w:cs="Times New Roman"/>
          <w:color w:val="000000"/>
          <w:sz w:val="24"/>
          <w:szCs w:val="24"/>
        </w:rPr>
        <w:t>4.1.2. Перед фугованием пилу сначала надо очистить от смолы, приставших опилок, ржавчины, промыть в керосине; если поверхность полотна имеет неровности, их следует выправить молотком на ровной металлической плите.</w:t>
      </w:r>
    </w:p>
    <w:p>
      <w:pPr>
        <w:spacing w:line="240" w:lineRule="auto"/>
        <w:rPr>
          <w:rFonts w:hAnsi="Times New Roman" w:cs="Times New Roman"/>
          <w:color w:val="000000"/>
          <w:sz w:val="24"/>
          <w:szCs w:val="24"/>
        </w:rPr>
      </w:pPr>
      <w:r>
        <w:rPr>
          <w:rFonts w:hAnsi="Times New Roman" w:cs="Times New Roman"/>
          <w:color w:val="000000"/>
          <w:sz w:val="24"/>
          <w:szCs w:val="24"/>
        </w:rPr>
        <w:t>4.1.3. Для фугования (выравнивания вершин зубьев пилы так, чтобы они находились на одной высоте), столяру следует выполнить следующие операции: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деревянную колодку, имеющую трехгранную прорезь, вставить напильник;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колодку с напильником надеть на пилу и двигать по полотну, выравнивая при этом вершины зубьев;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проверки качества фугования следует приложить к вершинам зубьев линейку; если вершины зубьев плотно примыкают к ребру линейки, фугование выполнено правильно.</w:t>
      </w:r>
    </w:p>
    <w:p>
      <w:pPr>
        <w:spacing w:line="240" w:lineRule="auto"/>
        <w:rPr>
          <w:rFonts w:hAnsi="Times New Roman" w:cs="Times New Roman"/>
          <w:color w:val="000000"/>
          <w:sz w:val="24"/>
          <w:szCs w:val="24"/>
        </w:rPr>
      </w:pPr>
      <w:r>
        <w:rPr>
          <w:rFonts w:hAnsi="Times New Roman" w:cs="Times New Roman"/>
          <w:color w:val="000000"/>
          <w:sz w:val="24"/>
          <w:szCs w:val="24"/>
        </w:rPr>
        <w:t>4.1.4. Для того чтобы полотно пилы при пилении не зажималось в пропиле, зубья необходимо разводить, для чего следует выполнить следующие операции: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полотно пилы плотно зажать в тиски;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помощью разводки зубья поочередно отгибать: четные зубья – в одну сторону, а нечетные – в другую; при этом следует отгибать не весь зуб, а только его верхнюю часть примерно на высоте 2/3 от основания; при пилении древесины твердых пород зубья разводят на 0,25–0,5 мм на сторону, а мягких пород – 0,5–0,7 мм;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разводить зубья пилы следует равномерно, не применяя больших усилий и резких движений; в противном случае можно сломать зуб и поранить руку;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правильность развода зубьев пилы следует проверить шаблоном, прикладывая его к полотну пилы, зажатой в тисках; сначала проверяют четные зубья, а затем нечетные;</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неправильно отогнутые зубья следует исправить.</w:t>
      </w:r>
    </w:p>
    <w:p>
      <w:pPr>
        <w:spacing w:line="240" w:lineRule="auto"/>
        <w:rPr>
          <w:rFonts w:hAnsi="Times New Roman" w:cs="Times New Roman"/>
          <w:color w:val="000000"/>
          <w:sz w:val="24"/>
          <w:szCs w:val="24"/>
        </w:rPr>
      </w:pPr>
      <w:r>
        <w:rPr>
          <w:rFonts w:hAnsi="Times New Roman" w:cs="Times New Roman"/>
          <w:color w:val="000000"/>
          <w:sz w:val="24"/>
          <w:szCs w:val="24"/>
        </w:rPr>
        <w:t>4.1.5. Заточку зубьев пилы следует выполнять трехгранным или ромбическим напильником в следующей последовательности: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полотно пилы следует зажать в тиски, укрепленные на верстаке;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движении напильника от себя его следует прижимать к зубу, а при его возврате – слегка приподнимать, чтобы он не касался пилы;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зубья с прямой заточкой для продольного раскроя следует затачивать с одной стороны, причем напильник следует держать перпендикулярно полотну пилы; пилы для поперечного раскроя древесины имеют косую заточку, поэтому их зубья следует затачивать напильником, который необходимо держать под углом 60–70°;</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заточив зубья с одной стороны, пилу следует повернуть к себе другой стороной и, укрепив в тисках, заточить остальные зубья;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наточенные пилы не должны иметь заусенцев, «засинений» и других дефектов.</w:t>
      </w:r>
    </w:p>
    <w:p>
      <w:pPr>
        <w:spacing w:line="240" w:lineRule="auto"/>
        <w:rPr>
          <w:rFonts w:hAnsi="Times New Roman" w:cs="Times New Roman"/>
          <w:color w:val="000000"/>
          <w:sz w:val="24"/>
          <w:szCs w:val="24"/>
        </w:rPr>
      </w:pPr>
      <w:r>
        <w:rPr>
          <w:rFonts w:hAnsi="Times New Roman" w:cs="Times New Roman"/>
          <w:color w:val="000000"/>
          <w:sz w:val="24"/>
          <w:szCs w:val="24"/>
        </w:rPr>
        <w:t>4.1.6. Для затачивания ножей рубанков, фуганков следует использовать точило с абразивным кругом и выполнять следующие правила: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заточке нож следует равномерно, без перекосов прижимать к вращающемуся кругу правой рукой, а левой – поддерживать нож;</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затачивать нож следует на мокром точиле до тех пор, пока на противоположной стороне не образуются заусенцы; если заусенцы незначительны и видны в виде тонких и ровных полосок, затачивание считается удовлетворительным;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нож надо прижимать к кругу плотно, но не сильно, иначе образуются большие заусенцы; в процессе заточки нужно сохранять угол заострения;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время затачивания ножей на точиле следует стоять несколько в стороне от плоскости вращения круга, так как образующиеся при этом искры и отлетающие мелкие кусочки камня могут травмировать глаза, поэтому следует применять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4.1.7. При затачивании ножей на мелкозернистых точильных брусках, с помощью которых с фаски ножей снимают заусенцы и зазубрины, следует соблюдать следующие правила: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брусок следует смочить несколькими каплями керосина или воды;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затачивании прямолинейными движениями нож необходимо взять за хвостовую часть правой рукой и фаской положить плотно на брусок, а левой рукой прижать его к бруску, затем равномерными движениями следует двигать нож вперед и назад вдоль бруска с сохранением угла заострения;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затачивании кругообразными движениями нож также следует взять за хвостовую часть и, прижимая фаской к бруску, непрерывными и равномерными кругообразными движениями двигать его по поверхности камня;</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 правильно заточенного ножа лезвие должно прилегать к линейке плотно, без просвета.</w:t>
      </w:r>
    </w:p>
    <w:p>
      <w:pPr>
        <w:spacing w:line="240" w:lineRule="auto"/>
        <w:rPr>
          <w:rFonts w:hAnsi="Times New Roman" w:cs="Times New Roman"/>
          <w:color w:val="000000"/>
          <w:sz w:val="24"/>
          <w:szCs w:val="24"/>
        </w:rPr>
      </w:pPr>
      <w:r>
        <w:rPr>
          <w:rFonts w:hAnsi="Times New Roman" w:cs="Times New Roman"/>
          <w:color w:val="000000"/>
          <w:sz w:val="24"/>
          <w:szCs w:val="24"/>
        </w:rPr>
        <w:t>4.1.8. Для наладки рубанка, фуганка следует его разобрать, сменить нож, установить и закрепить его; это следует выполнять следующим образом: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необходимо взять рубанок в левую руку и, слегка ударяя молотком по торцу (хвостовому), ослабить клин;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нож и клин следует вынуть из рубанка;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острый, заточенный нож и клин следует вставить в леток и слегка ударять по переднему торцу рубанка (по лобовой части); клин должен быть плотно прижат к ножу;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лезвие ножа должно выступать равномерно из подошвы рубанка на необходимую величину (без перекоса);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того чтобы уменьшить выступание лезвия, следует ударять молотком по заднему торцу рубанка, а чтобы увеличить – следует слабыми ударами молотка постучать по хвосту (торцу) ножа там, где угол лезвия виден больше;</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правильность выпуска лезвия следует проверить на глаз, подняв рубанок подошвой вверх на уровень глаза; если при этом лезвие будет видно в виде узкой полосы – нитки, то нож «присажен» правильно.</w:t>
      </w:r>
    </w:p>
    <w:p>
      <w:pPr>
        <w:spacing w:line="240" w:lineRule="auto"/>
        <w:rPr>
          <w:rFonts w:hAnsi="Times New Roman" w:cs="Times New Roman"/>
          <w:color w:val="000000"/>
          <w:sz w:val="24"/>
          <w:szCs w:val="24"/>
        </w:rPr>
      </w:pPr>
      <w:r>
        <w:rPr>
          <w:rFonts w:hAnsi="Times New Roman" w:cs="Times New Roman"/>
          <w:color w:val="000000"/>
          <w:sz w:val="24"/>
          <w:szCs w:val="24"/>
        </w:rPr>
        <w:t>4.1.9. Перед началом работы следует проверить рабочее место – верстак, к которому предъявляются следующие требования: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верстачная доска должна быть ровной, без перекосов, так как в противном случае можно поранить руки;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тиски должны прочно зажимать обрабатывающий материал;</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высота верстака должна соответствовать росту столяра, который мог бы, не наклоняясь и в то же время не поднимая и не сгибая рук, положить ладони на верстачную доску.</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4.4.5.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продольном пилении доску или брусок следует положить на верстак таким образом, чтобы отпиливаемая часть выступала наружу, то есть свешивалась за верстачную доску, и укрепить струбциной.</w:t>
      </w:r>
    </w:p>
    <w:p>
      <w:pPr>
        <w:spacing w:line="240" w:lineRule="auto"/>
        <w:rPr>
          <w:rFonts w:hAnsi="Times New Roman" w:cs="Times New Roman"/>
          <w:color w:val="000000"/>
          <w:sz w:val="24"/>
          <w:szCs w:val="24"/>
        </w:rPr>
      </w:pPr>
      <w:r>
        <w:rPr>
          <w:rFonts w:hAnsi="Times New Roman" w:cs="Times New Roman"/>
          <w:color w:val="000000"/>
          <w:sz w:val="24"/>
          <w:szCs w:val="24"/>
        </w:rPr>
        <w:t>5.1.2. При пилении следует левой рукой поддерживать распиливаемую доску.</w:t>
      </w:r>
    </w:p>
    <w:p>
      <w:pPr>
        <w:spacing w:line="240" w:lineRule="auto"/>
        <w:rPr>
          <w:rFonts w:hAnsi="Times New Roman" w:cs="Times New Roman"/>
          <w:color w:val="000000"/>
          <w:sz w:val="24"/>
          <w:szCs w:val="24"/>
        </w:rPr>
      </w:pPr>
      <w:r>
        <w:rPr>
          <w:rFonts w:hAnsi="Times New Roman" w:cs="Times New Roman"/>
          <w:color w:val="000000"/>
          <w:sz w:val="24"/>
          <w:szCs w:val="24"/>
        </w:rPr>
        <w:t>5.1.3. При пилении следует делать движение «вразмах», то есть прижимать пилу ко дну распила при движении вниз и несколько отводить ее в сторону при движении вверх (холостой ход).</w:t>
      </w:r>
    </w:p>
    <w:p>
      <w:pPr>
        <w:spacing w:line="240" w:lineRule="auto"/>
        <w:rPr>
          <w:rFonts w:hAnsi="Times New Roman" w:cs="Times New Roman"/>
          <w:color w:val="000000"/>
          <w:sz w:val="24"/>
          <w:szCs w:val="24"/>
        </w:rPr>
      </w:pPr>
      <w:r>
        <w:rPr>
          <w:rFonts w:hAnsi="Times New Roman" w:cs="Times New Roman"/>
          <w:color w:val="000000"/>
          <w:sz w:val="24"/>
          <w:szCs w:val="24"/>
        </w:rPr>
        <w:t>5.1.4. Пилить нужно ровно, без резких движений и сильных нажимов и без перекосов, так как при перекосе полотно может защемиться в пропиле.</w:t>
      </w:r>
    </w:p>
    <w:p>
      <w:pPr>
        <w:spacing w:line="240" w:lineRule="auto"/>
        <w:rPr>
          <w:rFonts w:hAnsi="Times New Roman" w:cs="Times New Roman"/>
          <w:color w:val="000000"/>
          <w:sz w:val="24"/>
          <w:szCs w:val="24"/>
        </w:rPr>
      </w:pPr>
      <w:r>
        <w:rPr>
          <w:rFonts w:hAnsi="Times New Roman" w:cs="Times New Roman"/>
          <w:color w:val="000000"/>
          <w:sz w:val="24"/>
          <w:szCs w:val="24"/>
        </w:rPr>
        <w:t>5.1.5. При продольной распиловке короткие доски со сделанной разметкой следует закреплять в тисках в вертикальном положении так, чтобы риска была видна работнику.</w:t>
      </w:r>
    </w:p>
    <w:p>
      <w:pPr>
        <w:spacing w:line="240" w:lineRule="auto"/>
        <w:rPr>
          <w:rFonts w:hAnsi="Times New Roman" w:cs="Times New Roman"/>
          <w:color w:val="000000"/>
          <w:sz w:val="24"/>
          <w:szCs w:val="24"/>
        </w:rPr>
      </w:pPr>
      <w:r>
        <w:rPr>
          <w:rFonts w:hAnsi="Times New Roman" w:cs="Times New Roman"/>
          <w:color w:val="000000"/>
          <w:sz w:val="24"/>
          <w:szCs w:val="24"/>
        </w:rPr>
        <w:t>5.1.6. Пилу следует поставить на линию разметки и медленным движением на себя сделать неглубокий пропил, после чего можно пилить в полный размах пилы.</w:t>
      </w:r>
    </w:p>
    <w:p>
      <w:pPr>
        <w:spacing w:line="240" w:lineRule="auto"/>
        <w:rPr>
          <w:rFonts w:hAnsi="Times New Roman" w:cs="Times New Roman"/>
          <w:color w:val="000000"/>
          <w:sz w:val="24"/>
          <w:szCs w:val="24"/>
        </w:rPr>
      </w:pPr>
      <w:r>
        <w:rPr>
          <w:rFonts w:hAnsi="Times New Roman" w:cs="Times New Roman"/>
          <w:color w:val="000000"/>
          <w:sz w:val="24"/>
          <w:szCs w:val="24"/>
        </w:rPr>
        <w:t>5.1.7. При пилении нужно следить за качеством распиливаемой поверхности; шероховатая, грубая поверхность получается, если пилить древесину пилой с неправильно разведенными зубьями либо плохо заточенной пилой.</w:t>
      </w:r>
    </w:p>
    <w:p>
      <w:pPr>
        <w:spacing w:line="240" w:lineRule="auto"/>
        <w:rPr>
          <w:rFonts w:hAnsi="Times New Roman" w:cs="Times New Roman"/>
          <w:color w:val="000000"/>
          <w:sz w:val="24"/>
          <w:szCs w:val="24"/>
        </w:rPr>
      </w:pPr>
      <w:r>
        <w:rPr>
          <w:rFonts w:hAnsi="Times New Roman" w:cs="Times New Roman"/>
          <w:color w:val="000000"/>
          <w:sz w:val="24"/>
          <w:szCs w:val="24"/>
        </w:rPr>
        <w:t>5.1.8. При поперечном распиливании досок, брусков материал следует уложить на верстак так, чтобы отпиливаемый отрезок свисал с него, и по сделанной заранее риске сделать запил.</w:t>
      </w:r>
    </w:p>
    <w:p>
      <w:pPr>
        <w:spacing w:line="240" w:lineRule="auto"/>
        <w:rPr>
          <w:rFonts w:hAnsi="Times New Roman" w:cs="Times New Roman"/>
          <w:color w:val="000000"/>
          <w:sz w:val="24"/>
          <w:szCs w:val="24"/>
        </w:rPr>
      </w:pPr>
      <w:r>
        <w:rPr>
          <w:rFonts w:hAnsi="Times New Roman" w:cs="Times New Roman"/>
          <w:color w:val="000000"/>
          <w:sz w:val="24"/>
          <w:szCs w:val="24"/>
        </w:rPr>
        <w:t>5.1.9. Запил следует делать по риске плавным движением полотна пилы на себя.</w:t>
      </w:r>
    </w:p>
    <w:p>
      <w:pPr>
        <w:spacing w:line="240" w:lineRule="auto"/>
        <w:rPr>
          <w:rFonts w:hAnsi="Times New Roman" w:cs="Times New Roman"/>
          <w:color w:val="000000"/>
          <w:sz w:val="24"/>
          <w:szCs w:val="24"/>
        </w:rPr>
      </w:pPr>
      <w:r>
        <w:rPr>
          <w:rFonts w:hAnsi="Times New Roman" w:cs="Times New Roman"/>
          <w:color w:val="000000"/>
          <w:sz w:val="24"/>
          <w:szCs w:val="24"/>
        </w:rPr>
        <w:t>5.1.10. Пиление следует вести ровно, без нажима.</w:t>
      </w:r>
    </w:p>
    <w:p>
      <w:pPr>
        <w:spacing w:line="240" w:lineRule="auto"/>
        <w:rPr>
          <w:rFonts w:hAnsi="Times New Roman" w:cs="Times New Roman"/>
          <w:color w:val="000000"/>
          <w:sz w:val="24"/>
          <w:szCs w:val="24"/>
        </w:rPr>
      </w:pPr>
      <w:r>
        <w:rPr>
          <w:rFonts w:hAnsi="Times New Roman" w:cs="Times New Roman"/>
          <w:color w:val="000000"/>
          <w:sz w:val="24"/>
          <w:szCs w:val="24"/>
        </w:rPr>
        <w:t>5.1.11. Перед окончанием пиления движения пилы следует замедлить, а отпиливаемый отрезок придержать левой рукой во избежание облома доски и удара по ноге.</w:t>
      </w:r>
    </w:p>
    <w:p>
      <w:pPr>
        <w:spacing w:line="240" w:lineRule="auto"/>
        <w:rPr>
          <w:rFonts w:hAnsi="Times New Roman" w:cs="Times New Roman"/>
          <w:color w:val="000000"/>
          <w:sz w:val="24"/>
          <w:szCs w:val="24"/>
        </w:rPr>
      </w:pPr>
      <w:r>
        <w:rPr>
          <w:rFonts w:hAnsi="Times New Roman" w:cs="Times New Roman"/>
          <w:color w:val="000000"/>
          <w:sz w:val="24"/>
          <w:szCs w:val="24"/>
        </w:rPr>
        <w:t>5.1.12. Столяр должен помнить, что большое число ранений пальцев и рук происходит при неправильном способе пиления; нельзя ставить палец или руку у пропила для направления пилы по риске; при распиливании материал должен быть прочно укреплен; укладывать материал на колено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стамеской удары киянкой или молотком нужно наносить строго по центру; стамеской можно работать и другим способом: правой рукой следует нажимать на торец стамески, а левой прижимать полотно к древесине, направляя ее в нужном направлении.</w:t>
      </w:r>
    </w:p>
    <w:p>
      <w:pPr>
        <w:spacing w:line="240" w:lineRule="auto"/>
        <w:rPr>
          <w:rFonts w:hAnsi="Times New Roman" w:cs="Times New Roman"/>
          <w:color w:val="000000"/>
          <w:sz w:val="24"/>
          <w:szCs w:val="24"/>
        </w:rPr>
      </w:pPr>
      <w:r>
        <w:rPr>
          <w:rFonts w:hAnsi="Times New Roman" w:cs="Times New Roman"/>
          <w:color w:val="000000"/>
          <w:sz w:val="24"/>
          <w:szCs w:val="24"/>
        </w:rPr>
        <w:t>5.1.14. При резании стамеской во избежание ранения нельзя поддерживать обрабатываемый предмет по направлению движения лезвия стамески, нельзя также резать на себя и на весу.</w:t>
      </w:r>
    </w:p>
    <w:p>
      <w:pPr>
        <w:spacing w:line="240" w:lineRule="auto"/>
        <w:rPr>
          <w:rFonts w:hAnsi="Times New Roman" w:cs="Times New Roman"/>
          <w:color w:val="000000"/>
          <w:sz w:val="24"/>
          <w:szCs w:val="24"/>
        </w:rPr>
      </w:pPr>
      <w:r>
        <w:rPr>
          <w:rFonts w:hAnsi="Times New Roman" w:cs="Times New Roman"/>
          <w:color w:val="000000"/>
          <w:sz w:val="24"/>
          <w:szCs w:val="24"/>
        </w:rPr>
        <w:t>5.1.15. При сверлении отверстий с помощью коловорота следует следить за тем, чтобы ось вращения коловорота совпадала с осью отверстия.</w:t>
      </w:r>
    </w:p>
    <w:p>
      <w:pPr>
        <w:spacing w:line="240" w:lineRule="auto"/>
        <w:rPr>
          <w:rFonts w:hAnsi="Times New Roman" w:cs="Times New Roman"/>
          <w:color w:val="000000"/>
          <w:sz w:val="24"/>
          <w:szCs w:val="24"/>
        </w:rPr>
      </w:pPr>
      <w:r>
        <w:rPr>
          <w:rFonts w:hAnsi="Times New Roman" w:cs="Times New Roman"/>
          <w:color w:val="000000"/>
          <w:sz w:val="24"/>
          <w:szCs w:val="24"/>
        </w:rPr>
        <w:t>5.1.16. При сверлении вертикальных отверстий ручку нажимной головки коловорота следует держать левой рукой, а вращать правой; под деталь, в которой сверлится отверстие, следует подложить доску.</w:t>
      </w:r>
    </w:p>
    <w:p>
      <w:pPr>
        <w:spacing w:line="240" w:lineRule="auto"/>
        <w:rPr>
          <w:rFonts w:hAnsi="Times New Roman" w:cs="Times New Roman"/>
          <w:color w:val="000000"/>
          <w:sz w:val="24"/>
          <w:szCs w:val="24"/>
        </w:rPr>
      </w:pPr>
      <w:r>
        <w:rPr>
          <w:rFonts w:hAnsi="Times New Roman" w:cs="Times New Roman"/>
          <w:color w:val="000000"/>
          <w:sz w:val="24"/>
          <w:szCs w:val="24"/>
        </w:rPr>
        <w:t>5.1.17. Коловорот нельзя держать так, чтобы сверло было направлено в сторону столяра; нажимать на головку коловорота нужно только руками.</w:t>
      </w:r>
    </w:p>
    <w:p>
      <w:pPr>
        <w:spacing w:line="240" w:lineRule="auto"/>
        <w:rPr>
          <w:rFonts w:hAnsi="Times New Roman" w:cs="Times New Roman"/>
          <w:color w:val="000000"/>
          <w:sz w:val="24"/>
          <w:szCs w:val="24"/>
        </w:rPr>
      </w:pPr>
      <w:r>
        <w:rPr>
          <w:rFonts w:hAnsi="Times New Roman" w:cs="Times New Roman"/>
          <w:color w:val="000000"/>
          <w:sz w:val="24"/>
          <w:szCs w:val="24"/>
        </w:rPr>
        <w:t>5.1.18. Работать напильниками, рашпилями и подобными инструментами можно только при наличии у них ручек, охваченных металлическими кольцами.</w:t>
      </w:r>
    </w:p>
    <w:p>
      <w:pPr>
        <w:spacing w:line="240" w:lineRule="auto"/>
        <w:rPr>
          <w:rFonts w:hAnsi="Times New Roman" w:cs="Times New Roman"/>
          <w:color w:val="000000"/>
          <w:sz w:val="24"/>
          <w:szCs w:val="24"/>
        </w:rPr>
      </w:pPr>
      <w:r>
        <w:rPr>
          <w:rFonts w:hAnsi="Times New Roman" w:cs="Times New Roman"/>
          <w:color w:val="000000"/>
          <w:sz w:val="24"/>
          <w:szCs w:val="24"/>
        </w:rPr>
        <w:t>5.1.19. При работе топором во избежание серьезных травм необходимо занять правильное положение: обтесываемая деталь должна находиться между ног, ногу со стороны обтесываемой поверхности следует отставить дальше от детали; обрабатываемая деталь должна быть прочно установлена на подкладках.</w:t>
      </w:r>
    </w:p>
    <w:p>
      <w:pPr>
        <w:spacing w:line="240" w:lineRule="auto"/>
        <w:rPr>
          <w:rFonts w:hAnsi="Times New Roman" w:cs="Times New Roman"/>
          <w:color w:val="000000"/>
          <w:sz w:val="24"/>
          <w:szCs w:val="24"/>
        </w:rPr>
      </w:pPr>
      <w:r>
        <w:rPr>
          <w:rFonts w:hAnsi="Times New Roman" w:cs="Times New Roman"/>
          <w:color w:val="000000"/>
          <w:sz w:val="24"/>
          <w:szCs w:val="24"/>
        </w:rPr>
        <w:t>5.1.20. Рукоятки топоров и других инструментов должны быть сделаны из древесины твердых и вязких пород; поверхность рукояток и ручек должна быть гладкой, без сучков и острых углов.</w:t>
      </w:r>
    </w:p>
    <w:p>
      <w:pPr>
        <w:spacing w:line="240" w:lineRule="auto"/>
        <w:rPr>
          <w:rFonts w:hAnsi="Times New Roman" w:cs="Times New Roman"/>
          <w:color w:val="000000"/>
          <w:sz w:val="24"/>
          <w:szCs w:val="24"/>
        </w:rPr>
      </w:pPr>
      <w:r>
        <w:rPr>
          <w:rFonts w:hAnsi="Times New Roman" w:cs="Times New Roman"/>
          <w:color w:val="000000"/>
          <w:sz w:val="24"/>
          <w:szCs w:val="24"/>
        </w:rPr>
        <w:t>5.1.21. Рукоятки молотков должны иметь по всей длине в сечении овальную форму; к свободному концу рукоятки должны несколько утолщаться во избежание выскальзывания из рук; ось рукоятки должна быть строго перпендикулярна продольной оси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5.1.22. Бойки молотков должны иметь гладкую, слегка выпуклую поверхность без косины, сколов, выбоин, трещин и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5.1.23. Клинья для укрепления ударного инструмента на рукоятке должны выполняться из мягкой стали и иметь насечки (ерши).</w:t>
      </w:r>
    </w:p>
    <w:p>
      <w:pPr>
        <w:spacing w:line="240" w:lineRule="auto"/>
        <w:rPr>
          <w:rFonts w:hAnsi="Times New Roman" w:cs="Times New Roman"/>
          <w:color w:val="000000"/>
          <w:sz w:val="24"/>
          <w:szCs w:val="24"/>
        </w:rPr>
      </w:pPr>
      <w:r>
        <w:rPr>
          <w:rFonts w:hAnsi="Times New Roman" w:cs="Times New Roman"/>
          <w:color w:val="000000"/>
          <w:sz w:val="24"/>
          <w:szCs w:val="24"/>
        </w:rPr>
        <w:t>5.1.24. При работе ручным электрифицированным инструментом (электропилами, электрорубанками, электрофуганками, электродрелями и т. п.) столяр должен соблюдать правила электробезопасности и быть особенно внимательным.</w:t>
      </w:r>
    </w:p>
    <w:p>
      <w:pPr>
        <w:spacing w:line="240" w:lineRule="auto"/>
        <w:rPr>
          <w:rFonts w:hAnsi="Times New Roman" w:cs="Times New Roman"/>
          <w:color w:val="000000"/>
          <w:sz w:val="24"/>
          <w:szCs w:val="24"/>
        </w:rPr>
      </w:pPr>
      <w:r>
        <w:rPr>
          <w:rFonts w:hAnsi="Times New Roman" w:cs="Times New Roman"/>
          <w:color w:val="000000"/>
          <w:sz w:val="24"/>
          <w:szCs w:val="24"/>
        </w:rPr>
        <w:t>5.1.25. При работе электрорубанком следует включить в сеть штепсельную вилку, нажать на курок и включить электродвигатель; когда ножевой барабан достигнет нужной частоты вращения, электрорубанок следует осторожно опустить на обрабатываемый материал, закрепленный на верстаке; материал при этом должен быть очищен от пыли, грязи, снега.</w:t>
      </w:r>
    </w:p>
    <w:p>
      <w:pPr>
        <w:spacing w:line="240" w:lineRule="auto"/>
        <w:rPr>
          <w:rFonts w:hAnsi="Times New Roman" w:cs="Times New Roman"/>
          <w:color w:val="000000"/>
          <w:sz w:val="24"/>
          <w:szCs w:val="24"/>
        </w:rPr>
      </w:pPr>
      <w:r>
        <w:rPr>
          <w:rFonts w:hAnsi="Times New Roman" w:cs="Times New Roman"/>
          <w:color w:val="000000"/>
          <w:sz w:val="24"/>
          <w:szCs w:val="24"/>
        </w:rPr>
        <w:t>5.1.26. Электрорубанок нужно подавать вперед медленно, чтобы при соприкосновении с древесиной не произошло резкого толчка, равномерно, без больших усилий на рукоятку; усилие столяра должно быть затрачено лишь на продвижение ручной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5.1.27. После каждого прохода электродвигатель следует выключить, рубанок возвратить в исходное положение, после чего вновь включить и продолжить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5.1.28. Во время перерыва электрорубанок следует выключить и поставить панелями вверх или положить на бок.</w:t>
      </w:r>
    </w:p>
    <w:p>
      <w:pPr>
        <w:spacing w:line="240" w:lineRule="auto"/>
        <w:rPr>
          <w:rFonts w:hAnsi="Times New Roman" w:cs="Times New Roman"/>
          <w:color w:val="000000"/>
          <w:sz w:val="24"/>
          <w:szCs w:val="24"/>
        </w:rPr>
      </w:pPr>
      <w:r>
        <w:rPr>
          <w:rFonts w:hAnsi="Times New Roman" w:cs="Times New Roman"/>
          <w:color w:val="000000"/>
          <w:sz w:val="24"/>
          <w:szCs w:val="24"/>
        </w:rPr>
        <w:t>5.1.29. При большой вибрации электрорубанка следует проверить балансировку ножей, а также люфт в подшипниках барабана.</w:t>
      </w:r>
    </w:p>
    <w:p>
      <w:pPr>
        <w:spacing w:line="240" w:lineRule="auto"/>
        <w:rPr>
          <w:rFonts w:hAnsi="Times New Roman" w:cs="Times New Roman"/>
          <w:color w:val="000000"/>
          <w:sz w:val="24"/>
          <w:szCs w:val="24"/>
        </w:rPr>
      </w:pPr>
      <w:r>
        <w:rPr>
          <w:rFonts w:hAnsi="Times New Roman" w:cs="Times New Roman"/>
          <w:color w:val="000000"/>
          <w:sz w:val="24"/>
          <w:szCs w:val="24"/>
        </w:rPr>
        <w:t>5.1.30. Во время работы ручным электроинструментом необходимо следить за тем, чтобы токоведущие части были защищены от случайного прикосновения к ним; все электрические соединения должны быть заизолированы; питающий кабель не следует укладывать с большими перегибами и не следует ходить и ездить по нему.</w:t>
      </w:r>
    </w:p>
    <w:p>
      <w:pPr>
        <w:spacing w:line="240" w:lineRule="auto"/>
        <w:rPr>
          <w:rFonts w:hAnsi="Times New Roman" w:cs="Times New Roman"/>
          <w:color w:val="000000"/>
          <w:sz w:val="24"/>
          <w:szCs w:val="24"/>
        </w:rPr>
      </w:pPr>
      <w:r>
        <w:rPr>
          <w:rFonts w:hAnsi="Times New Roman" w:cs="Times New Roman"/>
          <w:color w:val="000000"/>
          <w:sz w:val="24"/>
          <w:szCs w:val="24"/>
        </w:rPr>
        <w:t>5.1.31. При ручной распиловке в горизонтальном положении доску или брус необходимо закрепить на верстаке или козелках струбциной так, чтобы отпиливаемая часть свешивалась за кромку доски верстака. Отпиливаемую деталь следует придерживать рукой, располагая ее на достаточном удалении от среза. Допускается для запиливания линии пропила использовать деревянный брусок.</w:t>
      </w:r>
    </w:p>
    <w:p>
      <w:pPr>
        <w:spacing w:line="240" w:lineRule="auto"/>
        <w:rPr>
          <w:rFonts w:hAnsi="Times New Roman" w:cs="Times New Roman"/>
          <w:color w:val="000000"/>
          <w:sz w:val="24"/>
          <w:szCs w:val="24"/>
        </w:rPr>
      </w:pPr>
      <w:r>
        <w:rPr>
          <w:rFonts w:hAnsi="Times New Roman" w:cs="Times New Roman"/>
          <w:color w:val="000000"/>
          <w:sz w:val="24"/>
          <w:szCs w:val="24"/>
        </w:rPr>
        <w:t>Начинать запиливание линии пропила необходимо движением пилы «на себя». Пилить необходимо равномерно, без сильных нажимов и рывков. Если пилу «зажимает», то в пропил вставляют небольшой клин.</w:t>
      </w:r>
    </w:p>
    <w:p>
      <w:pPr>
        <w:spacing w:line="240" w:lineRule="auto"/>
        <w:rPr>
          <w:rFonts w:hAnsi="Times New Roman" w:cs="Times New Roman"/>
          <w:color w:val="000000"/>
          <w:sz w:val="24"/>
          <w:szCs w:val="24"/>
        </w:rPr>
      </w:pPr>
      <w:r>
        <w:rPr>
          <w:rFonts w:hAnsi="Times New Roman" w:cs="Times New Roman"/>
          <w:color w:val="000000"/>
          <w:sz w:val="24"/>
          <w:szCs w:val="24"/>
        </w:rPr>
        <w:t>Для пиления под углом необходимо использовать распиловочный ящик.</w:t>
      </w:r>
    </w:p>
    <w:p>
      <w:pPr>
        <w:spacing w:line="240" w:lineRule="auto"/>
        <w:rPr>
          <w:rFonts w:hAnsi="Times New Roman" w:cs="Times New Roman"/>
          <w:color w:val="000000"/>
          <w:sz w:val="24"/>
          <w:szCs w:val="24"/>
        </w:rPr>
      </w:pPr>
      <w:r>
        <w:rPr>
          <w:rFonts w:hAnsi="Times New Roman" w:cs="Times New Roman"/>
          <w:color w:val="000000"/>
          <w:sz w:val="24"/>
          <w:szCs w:val="24"/>
        </w:rPr>
        <w:t>5.1.32. Отесывать топором бревно или доску необходимо в направлении от комля к вершине. Перед началом работ бревно или доску необходимо закрепить, чтобы исключить их сдвиг или переворачивание под воздействием ударов топора.</w:t>
      </w:r>
    </w:p>
    <w:p>
      <w:pPr>
        <w:spacing w:line="240" w:lineRule="auto"/>
        <w:rPr>
          <w:rFonts w:hAnsi="Times New Roman" w:cs="Times New Roman"/>
          <w:color w:val="000000"/>
          <w:sz w:val="24"/>
          <w:szCs w:val="24"/>
        </w:rPr>
      </w:pPr>
      <w:r>
        <w:rPr>
          <w:rFonts w:hAnsi="Times New Roman" w:cs="Times New Roman"/>
          <w:color w:val="000000"/>
          <w:sz w:val="24"/>
          <w:szCs w:val="24"/>
        </w:rPr>
        <w:t>5.1.33. Строгать рубанком необходимо закрепленные на верстаке детали, вдоль волокон. Для закрепления детали на верстаке необходимо использовать упор.</w:t>
      </w:r>
    </w:p>
    <w:p>
      <w:pPr>
        <w:spacing w:line="240" w:lineRule="auto"/>
        <w:rPr>
          <w:rFonts w:hAnsi="Times New Roman" w:cs="Times New Roman"/>
          <w:color w:val="000000"/>
          <w:sz w:val="24"/>
          <w:szCs w:val="24"/>
        </w:rPr>
      </w:pPr>
      <w:r>
        <w:rPr>
          <w:rFonts w:hAnsi="Times New Roman" w:cs="Times New Roman"/>
          <w:color w:val="000000"/>
          <w:sz w:val="24"/>
          <w:szCs w:val="24"/>
        </w:rPr>
        <w:t>Стружку, забившуюся в щель рубанка, следует выбирать сверху.</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очищать рубанок от стружки пальцами со стороны подошвы рубанка.</w:t>
      </w:r>
    </w:p>
    <w:p>
      <w:pPr>
        <w:spacing w:line="240" w:lineRule="auto"/>
        <w:rPr>
          <w:rFonts w:hAnsi="Times New Roman" w:cs="Times New Roman"/>
          <w:color w:val="000000"/>
          <w:sz w:val="24"/>
          <w:szCs w:val="24"/>
        </w:rPr>
      </w:pPr>
      <w:r>
        <w:rPr>
          <w:rFonts w:hAnsi="Times New Roman" w:cs="Times New Roman"/>
          <w:color w:val="000000"/>
          <w:sz w:val="24"/>
          <w:szCs w:val="24"/>
        </w:rPr>
        <w:t>5.1.34. При работе с долотом и стамеской угол заточки режущей кромки должен быть в пределах 25–30°.</w:t>
      </w:r>
    </w:p>
    <w:p>
      <w:pPr>
        <w:spacing w:line="240" w:lineRule="auto"/>
        <w:rPr>
          <w:rFonts w:hAnsi="Times New Roman" w:cs="Times New Roman"/>
          <w:color w:val="000000"/>
          <w:sz w:val="24"/>
          <w:szCs w:val="24"/>
        </w:rPr>
      </w:pPr>
      <w:r>
        <w:rPr>
          <w:rFonts w:hAnsi="Times New Roman" w:cs="Times New Roman"/>
          <w:color w:val="000000"/>
          <w:sz w:val="24"/>
          <w:szCs w:val="24"/>
        </w:rPr>
        <w:t>5.1.35. Пользуясь для резания стамеской, следует направлять ее от руки, поддерживающей обрабатываемую деталь.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столяром возможно возникновение следующих аварийных ситуаций: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Столяр должен немедленно прекратить работу, выключить электроинструмент из сети и выяснить причину неисправности, если во время работы ручным электроинструментом возникнет одна из следующих неисправностей: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штепсельного соединения, кабеля или его защитной трубки;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нечеткая работа выключателя;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появление дыма или запаха, характерного для горящей изоляции;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появление постороннего шума, стука или вибрации;</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повреждение или разрушение рабочей части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6.3.2. Если работник оказался очевидцем несчастного случая, он должен оказать пострадавшему первую помощь и сообщить о случившемся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по телефону 01.</w:t>
      </w:r>
    </w:p>
    <w:p>
      <w:pPr>
        <w:spacing w:line="240" w:lineRule="auto"/>
        <w:rPr>
          <w:rFonts w:hAnsi="Times New Roman" w:cs="Times New Roman"/>
          <w:color w:val="000000"/>
          <w:sz w:val="24"/>
          <w:szCs w:val="24"/>
        </w:rPr>
      </w:pPr>
      <w:r>
        <w:rPr>
          <w:rFonts w:hAnsi="Times New Roman" w:cs="Times New Roman"/>
          <w:color w:val="000000"/>
          <w:sz w:val="24"/>
          <w:szCs w:val="24"/>
        </w:rPr>
        <w:t>6.3.4. До прибытия пожарной охраны нужно принять меры по эвакуации людей, имущества и приступить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6.3.5. Следует организовать встречу подразделений пожарной охраны и оказать помощь в выборе кратчайшего пути для подъезда к очагу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столяр должен очистить инструменты от опилок, стружки, пыли, сложить в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7.2.2. Не следует хранить столярные инструменты навалом.</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Во избежание возникновения пожара не следует допускать скопления стружки, опилок, обрезков в помещении; все это по окончании работы необходимо убирать в специально отведенные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8b3eeee29ec40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